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C712F" w:rsidRPr="00E03895" w:rsidTr="007430AA">
        <w:tc>
          <w:tcPr>
            <w:tcW w:w="3823" w:type="dxa"/>
          </w:tcPr>
          <w:p w:rsidR="0026706E" w:rsidRPr="00E03895" w:rsidRDefault="0026706E" w:rsidP="00B9147B">
            <w:pPr>
              <w:jc w:val="center"/>
              <w:rPr>
                <w:rFonts w:ascii="Times New Roman" w:eastAsia="Arial Unicode MS" w:hAnsi="Times New Roman" w:cs="Times New Roman"/>
                <w:sz w:val="26"/>
                <w:szCs w:val="26"/>
              </w:rPr>
            </w:pPr>
            <w:r w:rsidRPr="00E03895">
              <w:rPr>
                <w:rFonts w:ascii="Times New Roman" w:eastAsia="Arial Unicode MS" w:hAnsi="Times New Roman" w:cs="Times New Roman"/>
                <w:sz w:val="26"/>
                <w:szCs w:val="26"/>
              </w:rPr>
              <w:t>УТВЕРЖДЕНО</w:t>
            </w:r>
          </w:p>
          <w:p w:rsidR="0026706E" w:rsidRPr="00E03895" w:rsidRDefault="0026706E" w:rsidP="005107D9">
            <w:pPr>
              <w:jc w:val="center"/>
              <w:rPr>
                <w:rFonts w:ascii="Times New Roman" w:eastAsia="Arial Unicode MS" w:hAnsi="Times New Roman" w:cs="Times New Roman"/>
                <w:sz w:val="26"/>
                <w:szCs w:val="26"/>
              </w:rPr>
            </w:pPr>
            <w:r w:rsidRPr="00E03895">
              <w:rPr>
                <w:rFonts w:ascii="Times New Roman" w:eastAsia="Arial Unicode MS" w:hAnsi="Times New Roman" w:cs="Times New Roman"/>
                <w:sz w:val="26"/>
                <w:szCs w:val="26"/>
              </w:rPr>
              <w:t xml:space="preserve">в электронном виде на </w:t>
            </w:r>
          </w:p>
          <w:p w:rsidR="00EC712F" w:rsidRPr="00E03895" w:rsidRDefault="0026706E" w:rsidP="005107D9">
            <w:pPr>
              <w:jc w:val="center"/>
              <w:rPr>
                <w:rFonts w:ascii="Times New Roman" w:eastAsia="Arial Unicode MS" w:hAnsi="Times New Roman" w:cs="Times New Roman"/>
                <w:sz w:val="26"/>
                <w:szCs w:val="26"/>
              </w:rPr>
            </w:pPr>
            <w:r w:rsidRPr="00E03895">
              <w:rPr>
                <w:rFonts w:ascii="Times New Roman" w:eastAsia="Arial Unicode MS" w:hAnsi="Times New Roman" w:cs="Times New Roman"/>
                <w:sz w:val="26"/>
                <w:szCs w:val="26"/>
              </w:rPr>
              <w:t>Единой площадке предоставления мер финансовой государственной поддержки (</w:t>
            </w:r>
            <w:hyperlink r:id="rId8" w:history="1">
              <w:r w:rsidRPr="00E03895">
                <w:rPr>
                  <w:rStyle w:val="a4"/>
                  <w:rFonts w:ascii="Times New Roman" w:eastAsia="Arial Unicode MS" w:hAnsi="Times New Roman" w:cs="Times New Roman"/>
                  <w:sz w:val="26"/>
                  <w:szCs w:val="26"/>
                </w:rPr>
                <w:t>https://promote.budget.gov.ru</w:t>
              </w:r>
            </w:hyperlink>
            <w:r w:rsidR="00BF2633" w:rsidRPr="00E03895">
              <w:rPr>
                <w:rStyle w:val="a4"/>
                <w:rFonts w:ascii="Times New Roman" w:eastAsia="Arial Unicode MS" w:hAnsi="Times New Roman" w:cs="Times New Roman"/>
                <w:sz w:val="26"/>
                <w:szCs w:val="26"/>
              </w:rPr>
              <w:t>)</w:t>
            </w:r>
          </w:p>
        </w:tc>
      </w:tr>
      <w:tr w:rsidR="00EC712F" w:rsidRPr="00E03895" w:rsidTr="007430AA">
        <w:tc>
          <w:tcPr>
            <w:tcW w:w="3823" w:type="dxa"/>
          </w:tcPr>
          <w:p w:rsidR="00EC712F" w:rsidRPr="00E03895" w:rsidRDefault="00EC712F" w:rsidP="00902625">
            <w:pPr>
              <w:jc w:val="both"/>
              <w:rPr>
                <w:rFonts w:ascii="Times New Roman" w:eastAsia="Arial Unicode MS" w:hAnsi="Times New Roman" w:cs="Times New Roman"/>
                <w:sz w:val="26"/>
                <w:szCs w:val="26"/>
              </w:rPr>
            </w:pPr>
          </w:p>
        </w:tc>
      </w:tr>
      <w:tr w:rsidR="00EC712F" w:rsidRPr="00E03895" w:rsidTr="007430AA">
        <w:tc>
          <w:tcPr>
            <w:tcW w:w="4531" w:type="dxa"/>
          </w:tcPr>
          <w:p w:rsidR="00EC712F" w:rsidRPr="00E03895" w:rsidRDefault="00EC712F" w:rsidP="00902625">
            <w:pPr>
              <w:jc w:val="center"/>
              <w:rPr>
                <w:rFonts w:ascii="Times New Roman" w:eastAsia="Arial Unicode MS" w:hAnsi="Times New Roman" w:cs="Times New Roman"/>
                <w:sz w:val="26"/>
                <w:szCs w:val="26"/>
              </w:rPr>
            </w:pPr>
          </w:p>
        </w:tc>
      </w:tr>
      <w:tr w:rsidR="00EC712F" w:rsidRPr="00E03895" w:rsidTr="007430AA">
        <w:tc>
          <w:tcPr>
            <w:tcW w:w="4531" w:type="dxa"/>
          </w:tcPr>
          <w:p w:rsidR="00EC712F" w:rsidRPr="00E03895" w:rsidRDefault="00EC712F" w:rsidP="00902625">
            <w:pPr>
              <w:jc w:val="both"/>
              <w:rPr>
                <w:rFonts w:ascii="Times New Roman" w:eastAsia="Arial Unicode MS" w:hAnsi="Times New Roman" w:cs="Times New Roman"/>
                <w:sz w:val="26"/>
                <w:szCs w:val="26"/>
              </w:rPr>
            </w:pPr>
          </w:p>
        </w:tc>
      </w:tr>
    </w:tbl>
    <w:p w:rsidR="00EC712F" w:rsidRPr="00E03895" w:rsidRDefault="00EC712F" w:rsidP="00902625">
      <w:pPr>
        <w:tabs>
          <w:tab w:val="left" w:pos="1758"/>
          <w:tab w:val="center" w:pos="4677"/>
          <w:tab w:val="left" w:pos="5529"/>
        </w:tabs>
        <w:spacing w:after="0" w:line="240" w:lineRule="auto"/>
        <w:rPr>
          <w:rFonts w:ascii="Times New Roman" w:hAnsi="Times New Roman" w:cs="Times New Roman"/>
          <w:b/>
          <w:bCs/>
          <w:sz w:val="26"/>
          <w:szCs w:val="26"/>
        </w:rPr>
      </w:pPr>
    </w:p>
    <w:p w:rsidR="00EC712F" w:rsidRPr="00E03895" w:rsidRDefault="00EC712F" w:rsidP="00902625">
      <w:pPr>
        <w:tabs>
          <w:tab w:val="left" w:pos="1758"/>
          <w:tab w:val="center" w:pos="4677"/>
          <w:tab w:val="left" w:pos="5529"/>
        </w:tabs>
        <w:spacing w:after="0" w:line="240" w:lineRule="auto"/>
        <w:jc w:val="center"/>
        <w:rPr>
          <w:rFonts w:ascii="Times New Roman" w:hAnsi="Times New Roman" w:cs="Times New Roman"/>
          <w:b/>
          <w:bCs/>
          <w:sz w:val="26"/>
          <w:szCs w:val="26"/>
        </w:rPr>
      </w:pPr>
    </w:p>
    <w:p w:rsidR="00EC712F" w:rsidRPr="00E03895" w:rsidRDefault="00EC712F" w:rsidP="00902625">
      <w:pPr>
        <w:tabs>
          <w:tab w:val="left" w:pos="1758"/>
          <w:tab w:val="center" w:pos="4677"/>
          <w:tab w:val="left" w:pos="5529"/>
        </w:tabs>
        <w:spacing w:after="0" w:line="240" w:lineRule="auto"/>
        <w:jc w:val="center"/>
        <w:rPr>
          <w:rFonts w:ascii="Times New Roman" w:hAnsi="Times New Roman" w:cs="Times New Roman"/>
          <w:b/>
          <w:bCs/>
          <w:sz w:val="26"/>
          <w:szCs w:val="26"/>
        </w:rPr>
      </w:pPr>
    </w:p>
    <w:p w:rsidR="00AB22ED" w:rsidRPr="00E03895" w:rsidRDefault="00B9147B" w:rsidP="00902625">
      <w:pPr>
        <w:spacing w:after="0" w:line="240" w:lineRule="auto"/>
        <w:jc w:val="center"/>
        <w:rPr>
          <w:rFonts w:ascii="Times New Roman" w:eastAsia="Times New Roman" w:hAnsi="Times New Roman" w:cs="Times New Roman"/>
          <w:b/>
          <w:sz w:val="26"/>
          <w:szCs w:val="26"/>
          <w:lang w:eastAsia="ru-RU"/>
        </w:rPr>
      </w:pPr>
      <w:r w:rsidRPr="00E03895">
        <w:rPr>
          <w:rFonts w:ascii="Times New Roman" w:hAnsi="Times New Roman" w:cs="Times New Roman"/>
          <w:b/>
          <w:sz w:val="26"/>
          <w:szCs w:val="26"/>
        </w:rPr>
        <w:t xml:space="preserve">Приложение к объявлению о проведении конкурса </w:t>
      </w:r>
      <w:r w:rsidR="00EC712F" w:rsidRPr="00E03895">
        <w:rPr>
          <w:rFonts w:ascii="Times New Roman" w:hAnsi="Times New Roman" w:cs="Times New Roman"/>
          <w:b/>
          <w:bCs/>
          <w:sz w:val="26"/>
          <w:szCs w:val="26"/>
        </w:rPr>
        <w:t xml:space="preserve">на </w:t>
      </w:r>
      <w:r w:rsidR="00AB22ED" w:rsidRPr="00E03895">
        <w:rPr>
          <w:rFonts w:ascii="Times New Roman" w:eastAsia="Times New Roman" w:hAnsi="Times New Roman" w:cs="Times New Roman"/>
          <w:b/>
          <w:sz w:val="26"/>
          <w:szCs w:val="26"/>
          <w:lang w:eastAsia="ru-RU"/>
        </w:rPr>
        <w:t xml:space="preserve">предоставление грантов в форме субсидий из федерального бюджета </w:t>
      </w:r>
      <w:r w:rsidR="00EC6689" w:rsidRPr="00E03895">
        <w:rPr>
          <w:rFonts w:ascii="Times New Roman" w:eastAsia="Times New Roman" w:hAnsi="Times New Roman" w:cs="Times New Roman"/>
          <w:b/>
          <w:sz w:val="26"/>
          <w:szCs w:val="26"/>
          <w:lang w:eastAsia="ru-RU"/>
        </w:rPr>
        <w:t>на</w:t>
      </w:r>
      <w:r w:rsidR="005558DC" w:rsidRPr="00E03895">
        <w:rPr>
          <w:rFonts w:ascii="Times New Roman" w:eastAsia="Times New Roman" w:hAnsi="Times New Roman" w:cs="Times New Roman"/>
          <w:b/>
          <w:sz w:val="26"/>
          <w:szCs w:val="26"/>
          <w:lang w:eastAsia="ru-RU"/>
        </w:rPr>
        <w:t> </w:t>
      </w:r>
      <w:r w:rsidR="00EC6689" w:rsidRPr="00E03895">
        <w:rPr>
          <w:rFonts w:ascii="Times New Roman" w:eastAsia="Times New Roman" w:hAnsi="Times New Roman" w:cs="Times New Roman"/>
          <w:b/>
          <w:sz w:val="26"/>
          <w:szCs w:val="26"/>
          <w:lang w:eastAsia="ru-RU"/>
        </w:rPr>
        <w:t>оказание</w:t>
      </w:r>
      <w:r w:rsidR="00AB22ED" w:rsidRPr="00E03895">
        <w:rPr>
          <w:rFonts w:ascii="Times New Roman" w:eastAsia="Times New Roman" w:hAnsi="Times New Roman" w:cs="Times New Roman"/>
          <w:b/>
          <w:sz w:val="26"/>
          <w:szCs w:val="26"/>
          <w:lang w:eastAsia="ru-RU"/>
        </w:rPr>
        <w:t xml:space="preserve">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w:t>
      </w:r>
      <w:r w:rsidR="005558DC" w:rsidRPr="00E03895">
        <w:rPr>
          <w:rFonts w:ascii="Times New Roman" w:eastAsia="Times New Roman" w:hAnsi="Times New Roman" w:cs="Times New Roman"/>
          <w:b/>
          <w:sz w:val="26"/>
          <w:szCs w:val="26"/>
          <w:lang w:eastAsia="ru-RU"/>
        </w:rPr>
        <w:t> </w:t>
      </w:r>
      <w:r w:rsidR="00AB22ED" w:rsidRPr="00E03895">
        <w:rPr>
          <w:rFonts w:ascii="Times New Roman" w:eastAsia="Times New Roman" w:hAnsi="Times New Roman" w:cs="Times New Roman"/>
          <w:b/>
          <w:sz w:val="26"/>
          <w:szCs w:val="26"/>
          <w:lang w:eastAsia="ru-RU"/>
        </w:rPr>
        <w:t xml:space="preserve">организациями, действующими в реальном секторе экономики </w:t>
      </w:r>
    </w:p>
    <w:p w:rsidR="00EC712F" w:rsidRPr="00E03895" w:rsidRDefault="00EC712F" w:rsidP="00902625">
      <w:pPr>
        <w:spacing w:after="0" w:line="240" w:lineRule="auto"/>
        <w:jc w:val="center"/>
        <w:rPr>
          <w:rFonts w:ascii="Times New Roman" w:hAnsi="Times New Roman" w:cs="Times New Roman"/>
          <w:bCs/>
          <w:sz w:val="26"/>
          <w:szCs w:val="26"/>
        </w:rPr>
      </w:pPr>
    </w:p>
    <w:tbl>
      <w:tblPr>
        <w:tblW w:w="10349" w:type="dxa"/>
        <w:tblInd w:w="-176" w:type="dxa"/>
        <w:tblLook w:val="01E0" w:firstRow="1" w:lastRow="1" w:firstColumn="1" w:lastColumn="1" w:noHBand="0" w:noVBand="0"/>
      </w:tblPr>
      <w:tblGrid>
        <w:gridCol w:w="10127"/>
        <w:gridCol w:w="222"/>
      </w:tblGrid>
      <w:tr w:rsidR="00EC712F" w:rsidRPr="00E03895" w:rsidTr="007430AA">
        <w:trPr>
          <w:trHeight w:val="2792"/>
        </w:trPr>
        <w:tc>
          <w:tcPr>
            <w:tcW w:w="10127" w:type="dxa"/>
          </w:tcPr>
          <w:tbl>
            <w:tblPr>
              <w:tblW w:w="9911" w:type="dxa"/>
              <w:tblLook w:val="01E0" w:firstRow="1" w:lastRow="1" w:firstColumn="1" w:lastColumn="1" w:noHBand="0" w:noVBand="0"/>
            </w:tblPr>
            <w:tblGrid>
              <w:gridCol w:w="4429"/>
              <w:gridCol w:w="5482"/>
            </w:tblGrid>
            <w:tr w:rsidR="00EC712F" w:rsidRPr="00E03895" w:rsidTr="007430AA">
              <w:trPr>
                <w:trHeight w:val="2792"/>
              </w:trPr>
              <w:tc>
                <w:tcPr>
                  <w:tcW w:w="4429" w:type="dxa"/>
                </w:tcPr>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tc>
              <w:tc>
                <w:tcPr>
                  <w:tcW w:w="5482" w:type="dxa"/>
                </w:tcPr>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rsidR="00AB22ED" w:rsidRPr="00E03895" w:rsidRDefault="00AB22ED" w:rsidP="00902625">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B9147B">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rsidR="00EC712F" w:rsidRPr="00E03895" w:rsidRDefault="00EC712F" w:rsidP="005107D9">
                  <w:pPr>
                    <w:widowControl w:val="0"/>
                    <w:spacing w:after="0" w:line="240" w:lineRule="auto"/>
                    <w:jc w:val="center"/>
                    <w:rPr>
                      <w:rFonts w:ascii="Times New Roman" w:eastAsia="Courier New" w:hAnsi="Times New Roman" w:cs="Times New Roman"/>
                      <w:color w:val="000000"/>
                      <w:sz w:val="26"/>
                      <w:szCs w:val="26"/>
                      <w:lang w:eastAsia="ru-RU"/>
                    </w:rPr>
                  </w:pPr>
                </w:p>
              </w:tc>
            </w:tr>
          </w:tbl>
          <w:p w:rsidR="00F659AA" w:rsidRPr="00E03895" w:rsidRDefault="00F659AA" w:rsidP="00902625">
            <w:pPr>
              <w:widowControl w:val="0"/>
              <w:spacing w:after="0" w:line="240" w:lineRule="auto"/>
              <w:rPr>
                <w:rFonts w:ascii="Times New Roman" w:eastAsia="Courier New" w:hAnsi="Times New Roman" w:cs="Times New Roman"/>
                <w:color w:val="000000"/>
                <w:sz w:val="26"/>
                <w:szCs w:val="26"/>
                <w:lang w:eastAsia="ru-RU"/>
              </w:rPr>
            </w:pPr>
          </w:p>
          <w:p w:rsidR="00A61B8B" w:rsidRPr="00E03895" w:rsidRDefault="00A61B8B" w:rsidP="00902625">
            <w:pPr>
              <w:widowControl w:val="0"/>
              <w:spacing w:after="0" w:line="240" w:lineRule="auto"/>
              <w:rPr>
                <w:rFonts w:ascii="Times New Roman" w:eastAsia="Courier New" w:hAnsi="Times New Roman" w:cs="Times New Roman"/>
                <w:color w:val="000000"/>
                <w:sz w:val="26"/>
                <w:szCs w:val="26"/>
                <w:lang w:eastAsia="ru-RU"/>
              </w:rPr>
            </w:pPr>
          </w:p>
          <w:p w:rsidR="00A61B8B" w:rsidRPr="00E03895" w:rsidRDefault="00A61B8B" w:rsidP="00902625">
            <w:pPr>
              <w:widowControl w:val="0"/>
              <w:spacing w:after="0" w:line="240" w:lineRule="auto"/>
              <w:rPr>
                <w:rFonts w:ascii="Times New Roman" w:eastAsia="Courier New" w:hAnsi="Times New Roman" w:cs="Times New Roman"/>
                <w:color w:val="000000"/>
                <w:sz w:val="26"/>
                <w:szCs w:val="26"/>
                <w:lang w:eastAsia="ru-RU"/>
              </w:rPr>
            </w:pPr>
          </w:p>
          <w:p w:rsidR="00A61B8B" w:rsidRPr="00E03895" w:rsidRDefault="00A61B8B" w:rsidP="00902625">
            <w:pPr>
              <w:widowControl w:val="0"/>
              <w:spacing w:after="0" w:line="240" w:lineRule="auto"/>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r w:rsidRPr="00E03895">
              <w:rPr>
                <w:rFonts w:ascii="Times New Roman" w:eastAsia="Courier New" w:hAnsi="Times New Roman" w:cs="Times New Roman"/>
                <w:color w:val="000000"/>
                <w:sz w:val="26"/>
                <w:szCs w:val="26"/>
                <w:lang w:eastAsia="ru-RU"/>
              </w:rPr>
              <w:t xml:space="preserve">Москва, </w:t>
            </w:r>
            <w:r w:rsidR="006F460D" w:rsidRPr="00E03895">
              <w:rPr>
                <w:rFonts w:ascii="Times New Roman" w:eastAsia="Courier New" w:hAnsi="Times New Roman" w:cs="Times New Roman"/>
                <w:color w:val="000000"/>
                <w:sz w:val="26"/>
                <w:szCs w:val="26"/>
                <w:lang w:eastAsia="ru-RU"/>
              </w:rPr>
              <w:t>2023</w:t>
            </w:r>
          </w:p>
          <w:p w:rsidR="0026706E" w:rsidRPr="00E03895" w:rsidRDefault="0026706E" w:rsidP="00902625">
            <w:pPr>
              <w:widowControl w:val="0"/>
              <w:spacing w:after="0" w:line="240" w:lineRule="auto"/>
              <w:rPr>
                <w:rFonts w:ascii="Times New Roman" w:eastAsia="Courier New" w:hAnsi="Times New Roman" w:cs="Times New Roman"/>
                <w:color w:val="000000"/>
                <w:sz w:val="26"/>
                <w:szCs w:val="26"/>
                <w:lang w:eastAsia="ru-RU"/>
              </w:rPr>
            </w:pPr>
          </w:p>
        </w:tc>
        <w:tc>
          <w:tcPr>
            <w:tcW w:w="222" w:type="dxa"/>
          </w:tcPr>
          <w:p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tc>
      </w:tr>
    </w:tbl>
    <w:sdt>
      <w:sdtPr>
        <w:rPr>
          <w:rFonts w:ascii="Times New Roman" w:eastAsiaTheme="minorHAnsi" w:hAnsi="Times New Roman" w:cs="Times New Roman"/>
          <w:color w:val="auto"/>
          <w:sz w:val="26"/>
          <w:szCs w:val="26"/>
          <w:lang w:eastAsia="en-US"/>
        </w:rPr>
        <w:id w:val="377904937"/>
        <w:docPartObj>
          <w:docPartGallery w:val="Table of Contents"/>
          <w:docPartUnique/>
        </w:docPartObj>
      </w:sdtPr>
      <w:sdtEndPr>
        <w:rPr>
          <w:bCs/>
        </w:rPr>
      </w:sdtEndPr>
      <w:sdtContent>
        <w:p w:rsidR="002E470C" w:rsidRPr="00E03895" w:rsidRDefault="00B4319C" w:rsidP="00902625">
          <w:pPr>
            <w:pStyle w:val="af7"/>
            <w:spacing w:line="240" w:lineRule="auto"/>
            <w:ind w:right="-1"/>
            <w:jc w:val="center"/>
            <w:rPr>
              <w:rFonts w:ascii="Times New Roman" w:hAnsi="Times New Roman" w:cs="Times New Roman"/>
              <w:b/>
              <w:color w:val="auto"/>
              <w:sz w:val="26"/>
              <w:szCs w:val="26"/>
            </w:rPr>
          </w:pPr>
          <w:r w:rsidRPr="00E03895">
            <w:rPr>
              <w:rFonts w:ascii="Times New Roman" w:hAnsi="Times New Roman" w:cs="Times New Roman"/>
              <w:b/>
              <w:color w:val="auto"/>
              <w:sz w:val="26"/>
              <w:szCs w:val="26"/>
            </w:rPr>
            <w:t>ОГЛАВЛЕНИЕ</w:t>
          </w:r>
        </w:p>
        <w:p w:rsidR="00F60038" w:rsidRPr="00E03895" w:rsidRDefault="00F60038" w:rsidP="00902625">
          <w:pPr>
            <w:spacing w:line="240" w:lineRule="auto"/>
            <w:rPr>
              <w:rFonts w:ascii="Times New Roman" w:hAnsi="Times New Roman" w:cs="Times New Roman"/>
              <w:sz w:val="26"/>
              <w:szCs w:val="26"/>
            </w:rPr>
          </w:pPr>
        </w:p>
        <w:p w:rsidR="00677E6E" w:rsidRPr="00E03895" w:rsidRDefault="002E470C"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r w:rsidRPr="00E03895">
            <w:rPr>
              <w:bCs/>
              <w:color w:val="auto"/>
            </w:rPr>
            <w:fldChar w:fldCharType="begin"/>
          </w:r>
          <w:r w:rsidRPr="00E03895">
            <w:rPr>
              <w:bCs/>
              <w:color w:val="auto"/>
            </w:rPr>
            <w:instrText xml:space="preserve"> TOC \o "1-3" \h \z \u </w:instrText>
          </w:r>
          <w:r w:rsidRPr="00E03895">
            <w:rPr>
              <w:bCs/>
              <w:color w:val="auto"/>
            </w:rPr>
            <w:fldChar w:fldCharType="separate"/>
          </w:r>
          <w:hyperlink w:anchor="_Toc148542956" w:history="1">
            <w:r w:rsidR="00677E6E" w:rsidRPr="00E03895">
              <w:rPr>
                <w:rStyle w:val="a4"/>
                <w:b/>
                <w:noProof/>
              </w:rPr>
              <w:t>1. ТЕРМИНЫ И ОПРЕДЕЛЕНИЯ</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_Toc148542956 \h </w:instrText>
            </w:r>
            <w:r w:rsidR="00677E6E" w:rsidRPr="00E03895">
              <w:rPr>
                <w:noProof/>
                <w:webHidden/>
              </w:rPr>
            </w:r>
            <w:r w:rsidR="00677E6E" w:rsidRPr="00E03895">
              <w:rPr>
                <w:noProof/>
                <w:webHidden/>
              </w:rPr>
              <w:fldChar w:fldCharType="separate"/>
            </w:r>
            <w:r w:rsidR="00203121" w:rsidRPr="00E03895">
              <w:rPr>
                <w:noProof/>
                <w:webHidden/>
              </w:rPr>
              <w:t>3</w:t>
            </w:r>
            <w:r w:rsidR="00677E6E" w:rsidRPr="00E03895">
              <w:rPr>
                <w:noProof/>
                <w:webHidden/>
              </w:rPr>
              <w:fldChar w:fldCharType="end"/>
            </w:r>
          </w:hyperlink>
        </w:p>
        <w:p w:rsidR="00677E6E" w:rsidRPr="00E03895" w:rsidRDefault="00183793"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2957" w:history="1">
            <w:r w:rsidR="00677E6E" w:rsidRPr="00E03895">
              <w:rPr>
                <w:rStyle w:val="a4"/>
                <w:b/>
                <w:noProof/>
              </w:rPr>
              <w:t>2. ИНФОРМАЦИЯ О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_Toc148542957 \h </w:instrText>
            </w:r>
            <w:r w:rsidR="00677E6E" w:rsidRPr="00E03895">
              <w:rPr>
                <w:noProof/>
                <w:webHidden/>
              </w:rPr>
            </w:r>
            <w:r w:rsidR="00677E6E" w:rsidRPr="00E03895">
              <w:rPr>
                <w:noProof/>
                <w:webHidden/>
              </w:rPr>
              <w:fldChar w:fldCharType="separate"/>
            </w:r>
            <w:r w:rsidR="00203121" w:rsidRPr="00E03895">
              <w:rPr>
                <w:noProof/>
                <w:webHidden/>
              </w:rPr>
              <w:t>5</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58" w:history="1">
            <w:r w:rsidR="00677E6E" w:rsidRPr="00E03895">
              <w:rPr>
                <w:rStyle w:val="a4"/>
                <w:rFonts w:ascii="Times New Roman" w:hAnsi="Times New Roman" w:cs="Times New Roman"/>
                <w:b/>
                <w:noProof/>
              </w:rPr>
              <w:t>2.1. Общие положения</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_Toc148542958 \h </w:instrText>
            </w:r>
            <w:r w:rsidR="00677E6E" w:rsidRPr="00E03895">
              <w:rPr>
                <w:noProof/>
                <w:webHidden/>
              </w:rPr>
            </w:r>
            <w:r w:rsidR="00677E6E" w:rsidRPr="00E03895">
              <w:rPr>
                <w:noProof/>
                <w:webHidden/>
              </w:rPr>
              <w:fldChar w:fldCharType="separate"/>
            </w:r>
            <w:r w:rsidR="00203121" w:rsidRPr="00E03895">
              <w:rPr>
                <w:noProof/>
                <w:webHidden/>
              </w:rPr>
              <w:t>5</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59" w:history="1">
            <w:r w:rsidR="00677E6E" w:rsidRPr="00E03895">
              <w:rPr>
                <w:rStyle w:val="a4"/>
                <w:rFonts w:ascii="Times New Roman" w:hAnsi="Times New Roman" w:cs="Times New Roman"/>
                <w:b/>
                <w:noProof/>
              </w:rPr>
              <w:t>2.2. Срок проведения конкурса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_Toc148542959 \h </w:instrText>
            </w:r>
            <w:r w:rsidR="00677E6E" w:rsidRPr="00E03895">
              <w:rPr>
                <w:noProof/>
                <w:webHidden/>
              </w:rPr>
            </w:r>
            <w:r w:rsidR="00677E6E" w:rsidRPr="00E03895">
              <w:rPr>
                <w:noProof/>
                <w:webHidden/>
              </w:rPr>
              <w:fldChar w:fldCharType="separate"/>
            </w:r>
            <w:r w:rsidR="00203121" w:rsidRPr="00E03895">
              <w:rPr>
                <w:noProof/>
                <w:webHidden/>
              </w:rPr>
              <w:t>6</w:t>
            </w:r>
            <w:r w:rsidR="00677E6E" w:rsidRPr="00E03895">
              <w:rPr>
                <w:noProof/>
                <w:webHidden/>
              </w:rPr>
              <w:fldChar w:fldCharType="end"/>
            </w:r>
          </w:hyperlink>
        </w:p>
        <w:p w:rsidR="00677E6E" w:rsidRPr="00E03895" w:rsidRDefault="00183793" w:rsidP="00677E6E">
          <w:pPr>
            <w:pStyle w:val="31"/>
            <w:tabs>
              <w:tab w:val="left" w:pos="709"/>
            </w:tabs>
            <w:rPr>
              <w:rFonts w:eastAsiaTheme="minorEastAsia"/>
              <w:noProof/>
              <w:kern w:val="2"/>
              <w:lang w:eastAsia="ru-RU"/>
              <w14:ligatures w14:val="standardContextual"/>
            </w:rPr>
          </w:pPr>
          <w:hyperlink w:anchor="_Toc148542960" w:history="1">
            <w:r w:rsidR="00677E6E" w:rsidRPr="00E03895">
              <w:rPr>
                <w:rStyle w:val="a4"/>
                <w:rFonts w:ascii="Times New Roman" w:hAnsi="Times New Roman" w:cs="Times New Roman"/>
                <w:b/>
                <w:noProof/>
              </w:rPr>
              <w:t>2.3.</w:t>
            </w:r>
            <w:r w:rsidR="00677E6E" w:rsidRPr="00E03895">
              <w:rPr>
                <w:rFonts w:eastAsiaTheme="minorEastAsia"/>
                <w:noProof/>
                <w:kern w:val="2"/>
                <w:lang w:eastAsia="ru-RU"/>
                <w14:ligatures w14:val="standardContextual"/>
              </w:rPr>
              <w:tab/>
            </w:r>
            <w:r w:rsidR="00677E6E" w:rsidRPr="00E03895">
              <w:rPr>
                <w:rStyle w:val="a4"/>
                <w:rFonts w:ascii="Times New Roman" w:hAnsi="Times New Roman" w:cs="Times New Roman"/>
                <w:b/>
                <w:noProof/>
              </w:rPr>
              <w:t>Результаты предоставления гранта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_Toc148542960 \h </w:instrText>
            </w:r>
            <w:r w:rsidR="00677E6E" w:rsidRPr="00E03895">
              <w:rPr>
                <w:noProof/>
                <w:webHidden/>
              </w:rPr>
            </w:r>
            <w:r w:rsidR="00677E6E" w:rsidRPr="00E03895">
              <w:rPr>
                <w:noProof/>
                <w:webHidden/>
              </w:rPr>
              <w:fldChar w:fldCharType="separate"/>
            </w:r>
            <w:r w:rsidR="00203121" w:rsidRPr="00E03895">
              <w:rPr>
                <w:noProof/>
                <w:webHidden/>
              </w:rPr>
              <w:t>6</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1" w:history="1">
            <w:r w:rsidR="00677E6E" w:rsidRPr="00E03895">
              <w:rPr>
                <w:rStyle w:val="a4"/>
                <w:rFonts w:ascii="Times New Roman" w:hAnsi="Times New Roman" w:cs="Times New Roman"/>
                <w:b/>
                <w:noProof/>
              </w:rPr>
              <w:t>2.4. Порядок подачи заявок и требования к содержанию, форме  и составу документов для участия в конкурсе. Требования к участникам центра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_Toc148542961 \h </w:instrText>
            </w:r>
            <w:r w:rsidR="00677E6E" w:rsidRPr="00E03895">
              <w:rPr>
                <w:noProof/>
                <w:webHidden/>
              </w:rPr>
            </w:r>
            <w:r w:rsidR="00677E6E" w:rsidRPr="00E03895">
              <w:rPr>
                <w:noProof/>
                <w:webHidden/>
              </w:rPr>
              <w:fldChar w:fldCharType="separate"/>
            </w:r>
            <w:r w:rsidR="00203121" w:rsidRPr="00E03895">
              <w:rPr>
                <w:noProof/>
                <w:webHidden/>
              </w:rPr>
              <w:t>7</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2" w:history="1">
            <w:r w:rsidR="00677E6E" w:rsidRPr="00E03895">
              <w:rPr>
                <w:rStyle w:val="a4"/>
                <w:rFonts w:ascii="Times New Roman" w:hAnsi="Times New Roman" w:cs="Times New Roman"/>
                <w:b/>
                <w:noProof/>
              </w:rPr>
              <w:t>2.5. Порядок отзыва и возврата заявок на участие в конкурсе и внесения изменений в заявки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_Toc148542962 \h </w:instrText>
            </w:r>
            <w:r w:rsidR="00677E6E" w:rsidRPr="00E03895">
              <w:rPr>
                <w:noProof/>
                <w:webHidden/>
              </w:rPr>
            </w:r>
            <w:r w:rsidR="00677E6E" w:rsidRPr="00E03895">
              <w:rPr>
                <w:noProof/>
                <w:webHidden/>
              </w:rPr>
              <w:fldChar w:fldCharType="separate"/>
            </w:r>
            <w:r w:rsidR="00203121" w:rsidRPr="00E03895">
              <w:rPr>
                <w:noProof/>
                <w:webHidden/>
              </w:rPr>
              <w:t>10</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3" w:history="1">
            <w:r w:rsidR="00677E6E" w:rsidRPr="00E03895">
              <w:rPr>
                <w:rStyle w:val="a4"/>
                <w:rFonts w:ascii="Times New Roman" w:hAnsi="Times New Roman" w:cs="Times New Roman"/>
                <w:b/>
                <w:noProof/>
              </w:rPr>
              <w:t>2.6. Порядок предоставления участникам конкурса разъяснений положений объявления о проведении конкурса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_Toc148542963 \h </w:instrText>
            </w:r>
            <w:r w:rsidR="00677E6E" w:rsidRPr="00E03895">
              <w:rPr>
                <w:noProof/>
                <w:webHidden/>
              </w:rPr>
            </w:r>
            <w:r w:rsidR="00677E6E" w:rsidRPr="00E03895">
              <w:rPr>
                <w:noProof/>
                <w:webHidden/>
              </w:rPr>
              <w:fldChar w:fldCharType="separate"/>
            </w:r>
            <w:r w:rsidR="00203121" w:rsidRPr="00E03895">
              <w:rPr>
                <w:noProof/>
                <w:webHidden/>
              </w:rPr>
              <w:t>10</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4" w:history="1">
            <w:r w:rsidR="00677E6E" w:rsidRPr="00E03895">
              <w:rPr>
                <w:rStyle w:val="a4"/>
                <w:rFonts w:ascii="Times New Roman" w:hAnsi="Times New Roman" w:cs="Times New Roman"/>
                <w:b/>
                <w:noProof/>
              </w:rPr>
              <w:t>2.7.  Вскрытие заявок на участие в конкурсе, поданных в электронном виде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_Toc148542964 \h </w:instrText>
            </w:r>
            <w:r w:rsidR="00677E6E" w:rsidRPr="00E03895">
              <w:rPr>
                <w:noProof/>
                <w:webHidden/>
              </w:rPr>
            </w:r>
            <w:r w:rsidR="00677E6E" w:rsidRPr="00E03895">
              <w:rPr>
                <w:noProof/>
                <w:webHidden/>
              </w:rPr>
              <w:fldChar w:fldCharType="separate"/>
            </w:r>
            <w:r w:rsidR="00203121" w:rsidRPr="00E03895">
              <w:rPr>
                <w:noProof/>
                <w:webHidden/>
              </w:rPr>
              <w:t>11</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5" w:history="1">
            <w:r w:rsidR="00677E6E" w:rsidRPr="00E03895">
              <w:rPr>
                <w:rStyle w:val="a4"/>
                <w:rFonts w:ascii="Times New Roman" w:hAnsi="Times New Roman" w:cs="Times New Roman"/>
                <w:b/>
                <w:noProof/>
              </w:rPr>
              <w:t>2.8 Правила рассмотрения и оценки заявок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_Toc148542965 \h </w:instrText>
            </w:r>
            <w:r w:rsidR="00677E6E" w:rsidRPr="00E03895">
              <w:rPr>
                <w:noProof/>
                <w:webHidden/>
              </w:rPr>
            </w:r>
            <w:r w:rsidR="00677E6E" w:rsidRPr="00E03895">
              <w:rPr>
                <w:noProof/>
                <w:webHidden/>
              </w:rPr>
              <w:fldChar w:fldCharType="separate"/>
            </w:r>
            <w:r w:rsidR="00203121" w:rsidRPr="00E03895">
              <w:rPr>
                <w:noProof/>
                <w:webHidden/>
              </w:rPr>
              <w:t>12</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6" w:history="1">
            <w:r w:rsidR="00677E6E" w:rsidRPr="00E03895">
              <w:rPr>
                <w:rStyle w:val="a4"/>
                <w:rFonts w:ascii="Times New Roman" w:hAnsi="Times New Roman" w:cs="Times New Roman"/>
                <w:b/>
                <w:noProof/>
              </w:rPr>
              <w:t>2.9. Порядок предоставления государственной поддержки</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_Toc148542966 \h </w:instrText>
            </w:r>
            <w:r w:rsidR="00677E6E" w:rsidRPr="00E03895">
              <w:rPr>
                <w:noProof/>
                <w:webHidden/>
              </w:rPr>
            </w:r>
            <w:r w:rsidR="00677E6E" w:rsidRPr="00E03895">
              <w:rPr>
                <w:noProof/>
                <w:webHidden/>
              </w:rPr>
              <w:fldChar w:fldCharType="separate"/>
            </w:r>
            <w:r w:rsidR="00203121" w:rsidRPr="00E03895">
              <w:rPr>
                <w:noProof/>
                <w:webHidden/>
              </w:rPr>
              <w:t>13</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7" w:history="1">
            <w:r w:rsidR="00677E6E" w:rsidRPr="00E03895">
              <w:rPr>
                <w:rStyle w:val="a4"/>
                <w:rFonts w:ascii="Times New Roman" w:hAnsi="Times New Roman" w:cs="Times New Roman"/>
                <w:b/>
                <w:noProof/>
              </w:rPr>
              <w:t>2.10. Порядок заключения соглашения о предоставлении гранта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_Toc148542967 \h </w:instrText>
            </w:r>
            <w:r w:rsidR="00677E6E" w:rsidRPr="00E03895">
              <w:rPr>
                <w:noProof/>
                <w:webHidden/>
              </w:rPr>
            </w:r>
            <w:r w:rsidR="00677E6E" w:rsidRPr="00E03895">
              <w:rPr>
                <w:noProof/>
                <w:webHidden/>
              </w:rPr>
              <w:fldChar w:fldCharType="separate"/>
            </w:r>
            <w:r w:rsidR="00203121" w:rsidRPr="00E03895">
              <w:rPr>
                <w:noProof/>
                <w:webHidden/>
              </w:rPr>
              <w:t>17</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68" w:history="1">
            <w:r w:rsidR="00677E6E" w:rsidRPr="00E03895">
              <w:rPr>
                <w:rStyle w:val="a4"/>
                <w:rFonts w:ascii="Times New Roman" w:hAnsi="Times New Roman" w:cs="Times New Roman"/>
                <w:b/>
                <w:noProof/>
              </w:rPr>
              <w:t>2.11. Порядок внесения изменений в объявление o проведении конкурса  и документацию о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_Toc148542968 \h </w:instrText>
            </w:r>
            <w:r w:rsidR="00677E6E" w:rsidRPr="00E03895">
              <w:rPr>
                <w:noProof/>
                <w:webHidden/>
              </w:rPr>
            </w:r>
            <w:r w:rsidR="00677E6E" w:rsidRPr="00E03895">
              <w:rPr>
                <w:noProof/>
                <w:webHidden/>
              </w:rPr>
              <w:fldChar w:fldCharType="separate"/>
            </w:r>
            <w:r w:rsidR="00203121" w:rsidRPr="00E03895">
              <w:rPr>
                <w:noProof/>
                <w:webHidden/>
              </w:rPr>
              <w:t>19</w:t>
            </w:r>
            <w:r w:rsidR="00677E6E" w:rsidRPr="00E03895">
              <w:rPr>
                <w:noProof/>
                <w:webHidden/>
              </w:rPr>
              <w:fldChar w:fldCharType="end"/>
            </w:r>
          </w:hyperlink>
        </w:p>
        <w:p w:rsidR="00677E6E" w:rsidRPr="00E03895" w:rsidRDefault="00183793"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2969" w:history="1">
            <w:r w:rsidR="00677E6E" w:rsidRPr="00E03895">
              <w:rPr>
                <w:rStyle w:val="a4"/>
                <w:b/>
                <w:noProof/>
              </w:rPr>
              <w:t>3. ФОРМЫ ДОКУМЕНТОВ ДЛЯ УЧАСТИЯ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_Toc148542969 \h </w:instrText>
            </w:r>
            <w:r w:rsidR="00677E6E" w:rsidRPr="00E03895">
              <w:rPr>
                <w:noProof/>
                <w:webHidden/>
              </w:rPr>
            </w:r>
            <w:r w:rsidR="00677E6E" w:rsidRPr="00E03895">
              <w:rPr>
                <w:noProof/>
                <w:webHidden/>
              </w:rPr>
              <w:fldChar w:fldCharType="separate"/>
            </w:r>
            <w:r w:rsidR="00203121" w:rsidRPr="00E03895">
              <w:rPr>
                <w:noProof/>
                <w:webHidden/>
              </w:rPr>
              <w:t>20</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70" w:history="1">
            <w:r w:rsidR="00677E6E" w:rsidRPr="00E03895">
              <w:rPr>
                <w:rStyle w:val="a4"/>
                <w:rFonts w:ascii="Times New Roman" w:hAnsi="Times New Roman" w:cs="Times New Roman"/>
                <w:noProof/>
              </w:rPr>
              <w:t>Форма 1. Опись документов для участия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_Toc148542970 \h </w:instrText>
            </w:r>
            <w:r w:rsidR="00677E6E" w:rsidRPr="00E03895">
              <w:rPr>
                <w:noProof/>
                <w:webHidden/>
              </w:rPr>
            </w:r>
            <w:r w:rsidR="00677E6E" w:rsidRPr="00E03895">
              <w:rPr>
                <w:noProof/>
                <w:webHidden/>
              </w:rPr>
              <w:fldChar w:fldCharType="separate"/>
            </w:r>
            <w:r w:rsidR="00203121" w:rsidRPr="00E03895">
              <w:rPr>
                <w:noProof/>
                <w:webHidden/>
              </w:rPr>
              <w:t>20</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71" w:history="1">
            <w:r w:rsidR="00677E6E" w:rsidRPr="00E03895">
              <w:rPr>
                <w:rStyle w:val="a4"/>
                <w:rFonts w:ascii="Times New Roman" w:hAnsi="Times New Roman" w:cs="Times New Roman"/>
                <w:noProof/>
              </w:rPr>
              <w:t>Форма 2. Заявка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_Toc148542971 \h </w:instrText>
            </w:r>
            <w:r w:rsidR="00677E6E" w:rsidRPr="00E03895">
              <w:rPr>
                <w:noProof/>
                <w:webHidden/>
              </w:rPr>
            </w:r>
            <w:r w:rsidR="00677E6E" w:rsidRPr="00E03895">
              <w:rPr>
                <w:noProof/>
                <w:webHidden/>
              </w:rPr>
              <w:fldChar w:fldCharType="separate"/>
            </w:r>
            <w:r w:rsidR="00203121" w:rsidRPr="00E03895">
              <w:rPr>
                <w:noProof/>
                <w:webHidden/>
              </w:rPr>
              <w:t>23</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72" w:history="1">
            <w:r w:rsidR="00677E6E" w:rsidRPr="00E03895">
              <w:rPr>
                <w:rStyle w:val="a4"/>
                <w:rFonts w:ascii="Times New Roman" w:hAnsi="Times New Roman" w:cs="Times New Roman"/>
                <w:noProof/>
              </w:rPr>
              <w:t>Форма 3. Согласие участника центра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_Toc148542972 \h </w:instrText>
            </w:r>
            <w:r w:rsidR="00677E6E" w:rsidRPr="00E03895">
              <w:rPr>
                <w:noProof/>
                <w:webHidden/>
              </w:rPr>
            </w:r>
            <w:r w:rsidR="00677E6E" w:rsidRPr="00E03895">
              <w:rPr>
                <w:noProof/>
                <w:webHidden/>
              </w:rPr>
              <w:fldChar w:fldCharType="separate"/>
            </w:r>
            <w:r w:rsidR="00203121" w:rsidRPr="00E03895">
              <w:rPr>
                <w:noProof/>
                <w:webHidden/>
              </w:rPr>
              <w:t>25</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73" w:history="1">
            <w:r w:rsidR="00677E6E" w:rsidRPr="00E03895">
              <w:rPr>
                <w:rStyle w:val="a4"/>
                <w:rFonts w:ascii="Times New Roman" w:hAnsi="Times New Roman" w:cs="Times New Roman"/>
                <w:noProof/>
              </w:rPr>
              <w:t>Форма 4. Согласие учредителей участника центра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_Toc148542973 \h </w:instrText>
            </w:r>
            <w:r w:rsidR="00677E6E" w:rsidRPr="00E03895">
              <w:rPr>
                <w:noProof/>
                <w:webHidden/>
              </w:rPr>
            </w:r>
            <w:r w:rsidR="00677E6E" w:rsidRPr="00E03895">
              <w:rPr>
                <w:noProof/>
                <w:webHidden/>
              </w:rPr>
              <w:fldChar w:fldCharType="separate"/>
            </w:r>
            <w:r w:rsidR="00203121" w:rsidRPr="00E03895">
              <w:rPr>
                <w:noProof/>
                <w:webHidden/>
              </w:rPr>
              <w:t>26</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74" w:history="1">
            <w:r w:rsidR="00677E6E" w:rsidRPr="00E03895">
              <w:rPr>
                <w:rStyle w:val="a4"/>
                <w:rFonts w:ascii="Times New Roman" w:hAnsi="Times New Roman" w:cs="Times New Roman"/>
                <w:noProof/>
              </w:rPr>
              <w:t>Форма 5. Справка участника центра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_Toc148542974 \h </w:instrText>
            </w:r>
            <w:r w:rsidR="00677E6E" w:rsidRPr="00E03895">
              <w:rPr>
                <w:noProof/>
                <w:webHidden/>
              </w:rPr>
            </w:r>
            <w:r w:rsidR="00677E6E" w:rsidRPr="00E03895">
              <w:rPr>
                <w:noProof/>
                <w:webHidden/>
              </w:rPr>
              <w:fldChar w:fldCharType="separate"/>
            </w:r>
            <w:r w:rsidR="00203121" w:rsidRPr="00E03895">
              <w:rPr>
                <w:noProof/>
                <w:webHidden/>
              </w:rPr>
              <w:t>27</w:t>
            </w:r>
            <w:r w:rsidR="00677E6E" w:rsidRPr="00E03895">
              <w:rPr>
                <w:noProof/>
                <w:webHidden/>
              </w:rPr>
              <w:fldChar w:fldCharType="end"/>
            </w:r>
          </w:hyperlink>
        </w:p>
        <w:p w:rsidR="00677E6E" w:rsidRPr="00E03895" w:rsidRDefault="00183793" w:rsidP="00677E6E">
          <w:pPr>
            <w:pStyle w:val="31"/>
            <w:rPr>
              <w:rFonts w:eastAsiaTheme="minorEastAsia"/>
              <w:noProof/>
              <w:kern w:val="2"/>
              <w:lang w:eastAsia="ru-RU"/>
              <w14:ligatures w14:val="standardContextual"/>
            </w:rPr>
          </w:pPr>
          <w:hyperlink w:anchor="_Toc148542975" w:history="1">
            <w:r w:rsidR="00677E6E" w:rsidRPr="00E03895">
              <w:rPr>
                <w:rStyle w:val="a4"/>
                <w:rFonts w:ascii="Times New Roman" w:hAnsi="Times New Roman" w:cs="Times New Roman"/>
                <w:noProof/>
              </w:rPr>
              <w:t>Форма 6. Согласие участника центра на публикацию информации</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_Toc148542975 \h </w:instrText>
            </w:r>
            <w:r w:rsidR="00677E6E" w:rsidRPr="00E03895">
              <w:rPr>
                <w:noProof/>
                <w:webHidden/>
              </w:rPr>
            </w:r>
            <w:r w:rsidR="00677E6E" w:rsidRPr="00E03895">
              <w:rPr>
                <w:noProof/>
                <w:webHidden/>
              </w:rPr>
              <w:fldChar w:fldCharType="separate"/>
            </w:r>
            <w:r w:rsidR="00203121" w:rsidRPr="00E03895">
              <w:rPr>
                <w:noProof/>
                <w:webHidden/>
              </w:rPr>
              <w:t>29</w:t>
            </w:r>
            <w:r w:rsidR="00677E6E" w:rsidRPr="00E03895">
              <w:rPr>
                <w:noProof/>
                <w:webHidden/>
              </w:rPr>
              <w:fldChar w:fldCharType="end"/>
            </w:r>
          </w:hyperlink>
        </w:p>
        <w:p w:rsidR="00677E6E" w:rsidRPr="00E03895" w:rsidRDefault="00183793"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2977" w:history="1">
            <w:r w:rsidR="00677E6E" w:rsidRPr="00E03895">
              <w:rPr>
                <w:rStyle w:val="a4"/>
                <w:b/>
                <w:bCs/>
                <w:noProof/>
                <w:lang w:eastAsia="ru-RU" w:bidi="ru-RU"/>
              </w:rPr>
              <w:t>Приложение 1</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_Toc148542977 \h </w:instrText>
            </w:r>
            <w:r w:rsidR="00677E6E" w:rsidRPr="00E03895">
              <w:rPr>
                <w:noProof/>
                <w:webHidden/>
              </w:rPr>
            </w:r>
            <w:r w:rsidR="00677E6E" w:rsidRPr="00E03895">
              <w:rPr>
                <w:noProof/>
                <w:webHidden/>
              </w:rPr>
              <w:fldChar w:fldCharType="separate"/>
            </w:r>
            <w:r w:rsidR="00203121" w:rsidRPr="00E03895">
              <w:rPr>
                <w:noProof/>
                <w:webHidden/>
              </w:rPr>
              <w:t>38</w:t>
            </w:r>
            <w:r w:rsidR="00677E6E" w:rsidRPr="00E03895">
              <w:rPr>
                <w:noProof/>
                <w:webHidden/>
              </w:rPr>
              <w:fldChar w:fldCharType="end"/>
            </w:r>
          </w:hyperlink>
        </w:p>
        <w:p w:rsidR="00677E6E" w:rsidRPr="00E03895" w:rsidRDefault="00183793"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3001" w:history="1">
            <w:r w:rsidR="00677E6E" w:rsidRPr="00E03895">
              <w:rPr>
                <w:rStyle w:val="a4"/>
                <w:b/>
                <w:bCs/>
                <w:noProof/>
                <w:lang w:eastAsia="ru-RU" w:bidi="ru-RU"/>
              </w:rPr>
              <w:t>Приложение 2</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_Toc148543001 \h </w:instrText>
            </w:r>
            <w:r w:rsidR="00677E6E" w:rsidRPr="00E03895">
              <w:rPr>
                <w:noProof/>
                <w:webHidden/>
              </w:rPr>
            </w:r>
            <w:r w:rsidR="00677E6E" w:rsidRPr="00E03895">
              <w:rPr>
                <w:noProof/>
                <w:webHidden/>
              </w:rPr>
              <w:fldChar w:fldCharType="separate"/>
            </w:r>
            <w:r w:rsidR="00203121" w:rsidRPr="00E03895">
              <w:rPr>
                <w:noProof/>
                <w:webHidden/>
              </w:rPr>
              <w:t>84</w:t>
            </w:r>
            <w:r w:rsidR="00677E6E" w:rsidRPr="00E03895">
              <w:rPr>
                <w:noProof/>
                <w:webHidden/>
              </w:rPr>
              <w:fldChar w:fldCharType="end"/>
            </w:r>
          </w:hyperlink>
        </w:p>
        <w:p w:rsidR="002E470C" w:rsidRPr="00E03895" w:rsidRDefault="002E470C" w:rsidP="00677E6E">
          <w:pPr>
            <w:spacing w:after="0" w:line="240" w:lineRule="auto"/>
            <w:ind w:right="-1"/>
            <w:jc w:val="both"/>
            <w:rPr>
              <w:rFonts w:ascii="Times New Roman" w:hAnsi="Times New Roman" w:cs="Times New Roman"/>
              <w:sz w:val="26"/>
              <w:szCs w:val="26"/>
            </w:rPr>
          </w:pPr>
          <w:r w:rsidRPr="00E03895">
            <w:rPr>
              <w:rFonts w:ascii="Times New Roman" w:hAnsi="Times New Roman" w:cs="Times New Roman"/>
              <w:bCs/>
              <w:sz w:val="26"/>
              <w:szCs w:val="26"/>
            </w:rPr>
            <w:fldChar w:fldCharType="end"/>
          </w:r>
        </w:p>
      </w:sdtContent>
    </w:sdt>
    <w:p w:rsidR="002E470C" w:rsidRPr="00E03895" w:rsidRDefault="002E470C" w:rsidP="00902625">
      <w:pPr>
        <w:spacing w:after="0" w:line="240" w:lineRule="auto"/>
        <w:rPr>
          <w:rFonts w:ascii="Times New Roman" w:eastAsiaTheme="minorEastAsia" w:hAnsi="Times New Roman" w:cs="Times New Roman"/>
          <w:b/>
          <w:sz w:val="26"/>
          <w:szCs w:val="26"/>
          <w:lang w:eastAsia="ru-RU"/>
        </w:rPr>
      </w:pPr>
    </w:p>
    <w:p w:rsidR="00572925" w:rsidRPr="00E03895" w:rsidRDefault="00572925" w:rsidP="00902625">
      <w:pPr>
        <w:spacing w:line="240" w:lineRule="auto"/>
        <w:rPr>
          <w:rFonts w:ascii="Times New Roman" w:eastAsia="Times New Roman" w:hAnsi="Times New Roman" w:cs="Times New Roman"/>
          <w:b/>
          <w:bCs/>
          <w:sz w:val="26"/>
          <w:szCs w:val="26"/>
        </w:rPr>
      </w:pPr>
    </w:p>
    <w:p w:rsidR="00B4319C" w:rsidRPr="00E03895" w:rsidRDefault="00572925" w:rsidP="00902625">
      <w:pPr>
        <w:spacing w:line="240" w:lineRule="auto"/>
        <w:rPr>
          <w:rFonts w:ascii="Times New Roman" w:hAnsi="Times New Roman" w:cs="Times New Roman"/>
          <w:b/>
          <w:bCs/>
          <w:sz w:val="26"/>
          <w:szCs w:val="26"/>
        </w:rPr>
      </w:pPr>
      <w:r w:rsidRPr="00E03895">
        <w:rPr>
          <w:rFonts w:ascii="Times New Roman" w:eastAsia="Times New Roman" w:hAnsi="Times New Roman" w:cs="Times New Roman"/>
          <w:b/>
          <w:bCs/>
          <w:sz w:val="26"/>
          <w:szCs w:val="26"/>
        </w:rPr>
        <w:br w:type="page"/>
      </w:r>
    </w:p>
    <w:p w:rsidR="00ED4896" w:rsidRPr="00E03895" w:rsidRDefault="00B4319C" w:rsidP="00AF7478">
      <w:pPr>
        <w:pStyle w:val="1"/>
        <w:jc w:val="center"/>
        <w:rPr>
          <w:rFonts w:ascii="Times New Roman" w:hAnsi="Times New Roman" w:cs="Times New Roman"/>
          <w:b/>
          <w:color w:val="auto"/>
          <w:sz w:val="28"/>
          <w:szCs w:val="28"/>
        </w:rPr>
      </w:pPr>
      <w:bookmarkStart w:id="0" w:name="_Toc148542956"/>
      <w:r w:rsidRPr="00E03895">
        <w:rPr>
          <w:rFonts w:ascii="Times New Roman" w:hAnsi="Times New Roman" w:cs="Times New Roman"/>
          <w:b/>
          <w:color w:val="auto"/>
          <w:sz w:val="28"/>
          <w:szCs w:val="28"/>
        </w:rPr>
        <w:lastRenderedPageBreak/>
        <w:t>1. ТЕРМИНЫ И ОПРЕДЕЛЕНИЯ</w:t>
      </w:r>
      <w:bookmarkEnd w:id="0"/>
    </w:p>
    <w:p w:rsidR="00396CB5" w:rsidRPr="00E03895" w:rsidRDefault="00176EB5"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Центр</w:t>
      </w:r>
      <w:r w:rsidRPr="00E03895">
        <w:rPr>
          <w:rFonts w:ascii="Times New Roman" w:hAnsi="Times New Roman" w:cs="Times New Roman"/>
          <w:sz w:val="26"/>
          <w:szCs w:val="26"/>
        </w:rPr>
        <w:t xml:space="preserve"> – научно-образовательный центр мирового уровня, представляющий собой поддерживаемое субъектом Российской Федерации</w:t>
      </w:r>
      <w:r w:rsidR="00C9419D" w:rsidRPr="00E03895">
        <w:rPr>
          <w:rFonts w:ascii="Times New Roman" w:hAnsi="Times New Roman" w:cs="Times New Roman"/>
          <w:sz w:val="26"/>
          <w:szCs w:val="26"/>
        </w:rPr>
        <w:t xml:space="preserve"> </w:t>
      </w:r>
      <w:r w:rsidR="002472AD" w:rsidRPr="00E03895">
        <w:rPr>
          <w:rFonts w:ascii="Times New Roman" w:hAnsi="Times New Roman" w:cs="Times New Roman"/>
          <w:sz w:val="26"/>
          <w:szCs w:val="26"/>
        </w:rPr>
        <w:t>(субъектами Российской Федерации) объединение без образования юридического лица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(или) научных организаций с организациями, действующими в реальном секторе экономики, и осуществляющий деятельность в соответствии с</w:t>
      </w:r>
      <w:r w:rsidR="00DE53FC" w:rsidRPr="00E03895">
        <w:rPr>
          <w:rFonts w:ascii="Times New Roman" w:hAnsi="Times New Roman" w:cs="Times New Roman"/>
          <w:sz w:val="26"/>
          <w:szCs w:val="26"/>
        </w:rPr>
        <w:t xml:space="preserve"> программой деятельности центра.</w:t>
      </w:r>
    </w:p>
    <w:p w:rsidR="008D17C4" w:rsidRPr="00E03895" w:rsidRDefault="008D17C4"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bCs/>
          <w:sz w:val="26"/>
          <w:szCs w:val="26"/>
        </w:rPr>
        <w:t>Получатель гранта</w:t>
      </w:r>
      <w:r w:rsidRPr="00E03895">
        <w:rPr>
          <w:rFonts w:ascii="Times New Roman" w:hAnsi="Times New Roman" w:cs="Times New Roman"/>
          <w:sz w:val="26"/>
          <w:szCs w:val="26"/>
        </w:rPr>
        <w:t xml:space="preserve"> - участник центра, определенный программой деятельности центра, в отношении которого Советом научно-образовательных центров мирового уровня принято </w:t>
      </w:r>
      <w:r w:rsidR="00FD15B8" w:rsidRPr="00E03895">
        <w:rPr>
          <w:rFonts w:ascii="Times New Roman" w:hAnsi="Times New Roman" w:cs="Times New Roman"/>
          <w:sz w:val="26"/>
          <w:szCs w:val="26"/>
        </w:rPr>
        <w:t>решение о предоставлении гранта.</w:t>
      </w:r>
    </w:p>
    <w:p w:rsidR="00DE53FC" w:rsidRPr="00E03895" w:rsidRDefault="00BE375A" w:rsidP="00052F9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Инициатор создания центра</w:t>
      </w:r>
      <w:r w:rsidRPr="00E03895">
        <w:rPr>
          <w:rFonts w:ascii="Times New Roman" w:hAnsi="Times New Roman" w:cs="Times New Roman"/>
          <w:sz w:val="26"/>
          <w:szCs w:val="26"/>
        </w:rPr>
        <w:t xml:space="preserve"> – </w:t>
      </w:r>
      <w:r w:rsidR="009A3368" w:rsidRPr="00E03895">
        <w:rPr>
          <w:rFonts w:ascii="Times New Roman" w:hAnsi="Times New Roman" w:cs="Times New Roman"/>
          <w:sz w:val="26"/>
          <w:szCs w:val="26"/>
        </w:rPr>
        <w:t xml:space="preserve">субъект Российской Федерации (субъекты Российской Федерации), разрабатывающий совместно с организацией (организациями), осуществляющей образовательную деятельность </w:t>
      </w:r>
      <w:r w:rsidR="00052F96" w:rsidRPr="00E03895">
        <w:rPr>
          <w:rFonts w:ascii="Times New Roman" w:hAnsi="Times New Roman" w:cs="Times New Roman"/>
          <w:sz w:val="26"/>
          <w:szCs w:val="26"/>
        </w:rPr>
        <w:br/>
      </w:r>
      <w:r w:rsidR="009A3368" w:rsidRPr="00E03895">
        <w:rPr>
          <w:rFonts w:ascii="Times New Roman" w:hAnsi="Times New Roman" w:cs="Times New Roman"/>
          <w:sz w:val="26"/>
          <w:szCs w:val="26"/>
        </w:rPr>
        <w:t xml:space="preserve">по образовательным программам высшего образования и дополнительным профессиональным программам, и (или) научной организацией (научными организациями) программу деятельности центра и представляющий ее на конкурс на получение гранта (далее - </w:t>
      </w:r>
      <w:r w:rsidR="009A3368" w:rsidRPr="00E03895">
        <w:rPr>
          <w:rFonts w:ascii="Times New Roman" w:hAnsi="Times New Roman" w:cs="Times New Roman"/>
          <w:b/>
          <w:sz w:val="26"/>
          <w:szCs w:val="26"/>
        </w:rPr>
        <w:t>конкурс</w:t>
      </w:r>
      <w:r w:rsidR="009A3368" w:rsidRPr="00E03895">
        <w:rPr>
          <w:rFonts w:ascii="Times New Roman" w:hAnsi="Times New Roman" w:cs="Times New Roman"/>
          <w:sz w:val="26"/>
          <w:szCs w:val="26"/>
        </w:rPr>
        <w:t>)</w:t>
      </w:r>
      <w:r w:rsidR="00DE53FC" w:rsidRPr="00E03895">
        <w:rPr>
          <w:rFonts w:ascii="Times New Roman" w:hAnsi="Times New Roman" w:cs="Times New Roman"/>
          <w:sz w:val="26"/>
          <w:szCs w:val="26"/>
        </w:rPr>
        <w:t>.</w:t>
      </w:r>
    </w:p>
    <w:p w:rsidR="00CF3497" w:rsidRPr="00E03895" w:rsidRDefault="00CF3497"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Наблюдательный совет центра</w:t>
      </w:r>
      <w:r w:rsidRPr="00E03895">
        <w:rPr>
          <w:rFonts w:ascii="Times New Roman" w:hAnsi="Times New Roman" w:cs="Times New Roman"/>
          <w:sz w:val="26"/>
          <w:szCs w:val="26"/>
        </w:rPr>
        <w:t xml:space="preserve"> – коллегиальный совещательный орган управления центром, образованный по решению высших должностных лиц субъектов Российской Федерации, на территориях которых осуществляют деятельность участники центра для осуществления общего руководства деятельностью центра и определения программы его деятельности. Состав наблюдательного совета центра формируется из числа представителей федеральных органов исполнительной</w:t>
      </w:r>
      <w:r w:rsidR="00052F96" w:rsidRPr="00E03895">
        <w:rPr>
          <w:rFonts w:ascii="Times New Roman" w:hAnsi="Times New Roman" w:cs="Times New Roman"/>
          <w:sz w:val="26"/>
          <w:szCs w:val="26"/>
        </w:rPr>
        <w:t xml:space="preserve"> власти</w:t>
      </w:r>
      <w:r w:rsidR="00405F35" w:rsidRPr="00E03895">
        <w:rPr>
          <w:rFonts w:ascii="Times New Roman" w:hAnsi="Times New Roman" w:cs="Times New Roman"/>
          <w:sz w:val="26"/>
          <w:szCs w:val="26"/>
        </w:rPr>
        <w:t>, исполнительных органов субъекта Российской Федерации, осуществляющих деятельность на территории субъекта Российской Федерации, в котором создан центр, организаций реального сектора экономики,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научных организаций. Руководство наблюдательным советом центра осуществляет высшее должностное лицо (высшие должностные лица) субъекта Российской Федерации (субъектов Российской Федерации) - инициатора создания центра</w:t>
      </w:r>
      <w:r w:rsidR="00176EB5" w:rsidRPr="00E03895">
        <w:rPr>
          <w:rFonts w:ascii="Times New Roman" w:hAnsi="Times New Roman" w:cs="Times New Roman"/>
          <w:sz w:val="26"/>
          <w:szCs w:val="26"/>
        </w:rPr>
        <w:t>.</w:t>
      </w:r>
    </w:p>
    <w:p w:rsidR="00176EB5" w:rsidRPr="00E03895" w:rsidRDefault="00176EB5"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Управляющий совет центра</w:t>
      </w:r>
      <w:r w:rsidRPr="00E03895">
        <w:rPr>
          <w:rFonts w:ascii="Times New Roman" w:hAnsi="Times New Roman" w:cs="Times New Roman"/>
          <w:sz w:val="26"/>
          <w:szCs w:val="26"/>
        </w:rPr>
        <w:t xml:space="preserve"> – коллегиальный орган управления центром, образованный наблюдательным советом центра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w:t>
      </w:r>
    </w:p>
    <w:p w:rsidR="00396CB5" w:rsidRPr="00E03895" w:rsidRDefault="00BE375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Участник центра</w:t>
      </w:r>
      <w:r w:rsidRPr="00E03895">
        <w:rPr>
          <w:rFonts w:ascii="Times New Roman" w:hAnsi="Times New Roman" w:cs="Times New Roman"/>
          <w:sz w:val="26"/>
          <w:szCs w:val="26"/>
        </w:rPr>
        <w:t xml:space="preserve"> – юридическое лицо, участвующее в реализации программы деятельности центра.</w:t>
      </w:r>
    </w:p>
    <w:p w:rsidR="00BE375A" w:rsidRPr="00E03895" w:rsidRDefault="00BE375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Программа деятельности центра</w:t>
      </w:r>
      <w:r w:rsidRPr="00E03895">
        <w:rPr>
          <w:rFonts w:ascii="Times New Roman" w:hAnsi="Times New Roman" w:cs="Times New Roman"/>
          <w:sz w:val="26"/>
          <w:szCs w:val="26"/>
        </w:rPr>
        <w:t xml:space="preserve"> – документ, содержащий совокупность мероприятий, направленных на достижение целей по обеспечению исследований </w:t>
      </w:r>
      <w:r w:rsidR="005107D9" w:rsidRPr="00E03895">
        <w:rPr>
          <w:rFonts w:ascii="Times New Roman" w:hAnsi="Times New Roman" w:cs="Times New Roman"/>
          <w:sz w:val="26"/>
          <w:szCs w:val="26"/>
        </w:rPr>
        <w:br/>
      </w:r>
      <w:r w:rsidRPr="00E03895">
        <w:rPr>
          <w:rFonts w:ascii="Times New Roman" w:hAnsi="Times New Roman" w:cs="Times New Roman"/>
          <w:sz w:val="26"/>
          <w:szCs w:val="26"/>
        </w:rPr>
        <w:t xml:space="preserve">и разработок мирового уровня, получение новых конкурентоспособных технологий и продуктов и их </w:t>
      </w:r>
      <w:r w:rsidR="009A3368" w:rsidRPr="00E03895">
        <w:rPr>
          <w:rFonts w:ascii="Times New Roman" w:hAnsi="Times New Roman" w:cs="Times New Roman"/>
          <w:sz w:val="26"/>
          <w:szCs w:val="26"/>
        </w:rPr>
        <w:t>коммерциализацию</w:t>
      </w:r>
      <w:r w:rsidRPr="00E03895">
        <w:rPr>
          <w:rFonts w:ascii="Times New Roman" w:hAnsi="Times New Roman" w:cs="Times New Roman"/>
          <w:sz w:val="26"/>
          <w:szCs w:val="26"/>
        </w:rPr>
        <w:t xml:space="preserve">, </w:t>
      </w:r>
      <w:r w:rsidR="009A3368" w:rsidRPr="00E03895">
        <w:rPr>
          <w:rFonts w:ascii="Times New Roman" w:hAnsi="Times New Roman" w:cs="Times New Roman"/>
          <w:sz w:val="26"/>
          <w:szCs w:val="26"/>
        </w:rPr>
        <w:t xml:space="preserve">содействие импортозамещению </w:t>
      </w:r>
      <w:r w:rsidR="005107D9" w:rsidRPr="00E03895">
        <w:rPr>
          <w:rFonts w:ascii="Times New Roman" w:hAnsi="Times New Roman" w:cs="Times New Roman"/>
          <w:sz w:val="26"/>
          <w:szCs w:val="26"/>
        </w:rPr>
        <w:br/>
      </w:r>
      <w:r w:rsidR="009A3368" w:rsidRPr="00E03895">
        <w:rPr>
          <w:rFonts w:ascii="Times New Roman" w:hAnsi="Times New Roman" w:cs="Times New Roman"/>
          <w:sz w:val="26"/>
          <w:szCs w:val="26"/>
        </w:rPr>
        <w:t>и налаживанию внутрироссийских производственно-логистических цепочек,</w:t>
      </w:r>
      <w:r w:rsidR="00DE53FC" w:rsidRPr="00E03895">
        <w:rPr>
          <w:rFonts w:ascii="Times New Roman" w:hAnsi="Times New Roman" w:cs="Times New Roman"/>
          <w:sz w:val="26"/>
          <w:szCs w:val="26"/>
        </w:rPr>
        <w:t xml:space="preserve"> </w:t>
      </w:r>
      <w:r w:rsidRPr="00E03895">
        <w:rPr>
          <w:rFonts w:ascii="Times New Roman" w:hAnsi="Times New Roman" w:cs="Times New Roman"/>
          <w:sz w:val="26"/>
          <w:szCs w:val="26"/>
        </w:rPr>
        <w:t>подготовку кадров для решения крупных научно-технологических задач в интересах развития отраслей науки и технологий по приоритетам научно-технологического развития Российской Федерации, включающих в том числе проведение научно-исследовательских и опытно-конструкторских работ, реализацию образовательных программ высшего образования, дополнительных профессиональных программ</w:t>
      </w:r>
      <w:r w:rsidR="00405F35" w:rsidRPr="00E03895">
        <w:rPr>
          <w:rFonts w:ascii="Times New Roman" w:hAnsi="Times New Roman" w:cs="Times New Roman"/>
          <w:sz w:val="26"/>
          <w:szCs w:val="26"/>
        </w:rPr>
        <w:t>(далее - мероприятия программы деятельности центра), а также содержащий значения результатов предоставления гранта, перечень организаций, участвующих в реализации программы деятельности центра, с указанием их функций, сроки реализации и сведения о финансовом обеспечении программы деятельности центра</w:t>
      </w:r>
      <w:r w:rsidRPr="00E03895">
        <w:rPr>
          <w:rFonts w:ascii="Times New Roman" w:hAnsi="Times New Roman" w:cs="Times New Roman"/>
          <w:sz w:val="26"/>
          <w:szCs w:val="26"/>
        </w:rPr>
        <w:t>.</w:t>
      </w:r>
    </w:p>
    <w:p w:rsidR="00FB4DD9" w:rsidRPr="00E03895" w:rsidRDefault="00ED4896"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Совет научно-образовательных центров мирового уровня</w:t>
      </w:r>
      <w:r w:rsidR="00DE53FC" w:rsidRPr="00E03895">
        <w:rPr>
          <w:rFonts w:ascii="Times New Roman" w:hAnsi="Times New Roman" w:cs="Times New Roman"/>
          <w:b/>
          <w:sz w:val="26"/>
          <w:szCs w:val="26"/>
        </w:rPr>
        <w:t xml:space="preserve"> </w:t>
      </w:r>
      <w:r w:rsidR="00F04E5F"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EC6689" w:rsidRPr="00E03895">
        <w:rPr>
          <w:rFonts w:ascii="Times New Roman" w:hAnsi="Times New Roman" w:cs="Times New Roman"/>
          <w:sz w:val="26"/>
          <w:szCs w:val="26"/>
        </w:rPr>
        <w:t>постоянно действующий межведомственный координационный орган, образованный для рассмотрения вопросов конкурса и координации деятельности центров в целях предоставления грантов, состав которого утверждается Правительством Российской Федерации по представлению Министерства науки и высшего образования Российской Федерации</w:t>
      </w:r>
      <w:r w:rsidR="00FB4DD9" w:rsidRPr="00E03895">
        <w:rPr>
          <w:rFonts w:ascii="Times New Roman" w:hAnsi="Times New Roman" w:cs="Times New Roman"/>
          <w:sz w:val="26"/>
          <w:szCs w:val="26"/>
        </w:rPr>
        <w:t>.</w:t>
      </w:r>
    </w:p>
    <w:p w:rsidR="00920356" w:rsidRPr="00E03895" w:rsidRDefault="00920356"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Конкурсная комиссия</w:t>
      </w:r>
      <w:r w:rsidRPr="00E03895">
        <w:rPr>
          <w:rFonts w:ascii="Times New Roman" w:hAnsi="Times New Roman" w:cs="Times New Roman"/>
          <w:sz w:val="26"/>
          <w:szCs w:val="26"/>
        </w:rPr>
        <w:t xml:space="preserve"> – комиссия, созданная при Министерстве науки </w:t>
      </w:r>
      <w:r w:rsidRPr="00E03895">
        <w:rPr>
          <w:rFonts w:ascii="Times New Roman" w:hAnsi="Times New Roman" w:cs="Times New Roman"/>
          <w:sz w:val="26"/>
          <w:szCs w:val="26"/>
        </w:rPr>
        <w:br/>
        <w:t xml:space="preserve">и высшего образования Российской Федерации в целях проведения конкурса </w:t>
      </w:r>
      <w:r w:rsidRPr="00E03895">
        <w:rPr>
          <w:rFonts w:ascii="Times New Roman" w:hAnsi="Times New Roman" w:cs="Times New Roman"/>
          <w:sz w:val="26"/>
          <w:szCs w:val="26"/>
        </w:rPr>
        <w:br/>
        <w:t>и рассмотрения предложений по внесению изменений в программы деятельности центров и в составы участников центров;</w:t>
      </w:r>
    </w:p>
    <w:p w:rsidR="004803C0" w:rsidRPr="00E03895" w:rsidRDefault="004803C0" w:rsidP="00902625">
      <w:pPr>
        <w:spacing w:after="0" w:line="240" w:lineRule="auto"/>
        <w:ind w:firstLine="709"/>
        <w:jc w:val="both"/>
        <w:rPr>
          <w:rFonts w:ascii="Times New Roman" w:hAnsi="Times New Roman" w:cs="Times New Roman"/>
          <w:bCs/>
          <w:sz w:val="26"/>
          <w:szCs w:val="26"/>
        </w:rPr>
      </w:pPr>
      <w:r w:rsidRPr="00E03895">
        <w:rPr>
          <w:rFonts w:ascii="Times New Roman" w:hAnsi="Times New Roman" w:cs="Times New Roman"/>
          <w:b/>
          <w:sz w:val="26"/>
          <w:szCs w:val="26"/>
        </w:rPr>
        <w:t xml:space="preserve">Конкурс </w:t>
      </w:r>
      <w:r w:rsidRPr="00E03895">
        <w:rPr>
          <w:rFonts w:ascii="Times New Roman" w:hAnsi="Times New Roman" w:cs="Times New Roman"/>
          <w:bCs/>
          <w:sz w:val="26"/>
          <w:szCs w:val="26"/>
        </w:rPr>
        <w:t xml:space="preserve">– </w:t>
      </w:r>
      <w:r w:rsidR="00DA371D" w:rsidRPr="00E03895">
        <w:rPr>
          <w:rFonts w:ascii="Times New Roman" w:hAnsi="Times New Roman" w:cs="Times New Roman"/>
          <w:bCs/>
          <w:sz w:val="26"/>
          <w:szCs w:val="26"/>
        </w:rPr>
        <w:t>конкурсный отбор</w:t>
      </w:r>
      <w:r w:rsidRPr="00E03895">
        <w:rPr>
          <w:rFonts w:ascii="Times New Roman" w:hAnsi="Times New Roman" w:cs="Times New Roman"/>
          <w:bCs/>
          <w:sz w:val="26"/>
          <w:szCs w:val="26"/>
        </w:rPr>
        <w:t xml:space="preserve"> для определения получателя субсидии </w:t>
      </w:r>
      <w:r w:rsidRPr="00E03895">
        <w:rPr>
          <w:rFonts w:ascii="Times New Roman" w:hAnsi="Times New Roman" w:cs="Times New Roman"/>
          <w:bCs/>
          <w:sz w:val="26"/>
          <w:szCs w:val="26"/>
        </w:rPr>
        <w:br/>
        <w:t xml:space="preserve">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w:t>
      </w:r>
      <w:r w:rsidRPr="00E03895">
        <w:rPr>
          <w:rFonts w:ascii="Times New Roman" w:hAnsi="Times New Roman" w:cs="Times New Roman"/>
          <w:bCs/>
          <w:sz w:val="26"/>
          <w:szCs w:val="26"/>
        </w:rPr>
        <w:br/>
        <w:t>с организациями, действующи</w:t>
      </w:r>
      <w:r w:rsidR="00DA371D" w:rsidRPr="00E03895">
        <w:rPr>
          <w:rFonts w:ascii="Times New Roman" w:hAnsi="Times New Roman" w:cs="Times New Roman"/>
          <w:bCs/>
          <w:sz w:val="26"/>
          <w:szCs w:val="26"/>
        </w:rPr>
        <w:t>ми в реальном секторе экономики.</w:t>
      </w:r>
    </w:p>
    <w:p w:rsidR="002345F5" w:rsidRPr="00E03895" w:rsidRDefault="002345F5" w:rsidP="00902625">
      <w:pPr>
        <w:spacing w:after="0" w:line="240" w:lineRule="auto"/>
        <w:ind w:firstLine="709"/>
        <w:jc w:val="both"/>
        <w:rPr>
          <w:rFonts w:ascii="Times New Roman" w:hAnsi="Times New Roman" w:cs="Times New Roman"/>
          <w:bCs/>
          <w:sz w:val="26"/>
          <w:szCs w:val="26"/>
        </w:rPr>
      </w:pPr>
      <w:r w:rsidRPr="00E03895">
        <w:rPr>
          <w:rFonts w:ascii="Times New Roman" w:hAnsi="Times New Roman" w:cs="Times New Roman"/>
          <w:b/>
          <w:sz w:val="26"/>
          <w:szCs w:val="26"/>
        </w:rPr>
        <w:t>Победитель конкурса</w:t>
      </w:r>
      <w:r w:rsidRPr="00E03895">
        <w:rPr>
          <w:rFonts w:ascii="Times New Roman" w:hAnsi="Times New Roman" w:cs="Times New Roman"/>
          <w:color w:val="333333"/>
          <w:sz w:val="26"/>
          <w:szCs w:val="26"/>
          <w:shd w:val="clear" w:color="auto" w:fill="FFFFFF"/>
        </w:rPr>
        <w:t xml:space="preserve"> </w:t>
      </w:r>
      <w:r w:rsidRPr="00E03895">
        <w:rPr>
          <w:rFonts w:ascii="Times New Roman" w:hAnsi="Times New Roman" w:cs="Times New Roman"/>
          <w:bCs/>
          <w:sz w:val="26"/>
          <w:szCs w:val="26"/>
        </w:rPr>
        <w:t>– центр, отобранный Советом научно-образовательных центров мирового уровня по результатам конкурса для последующего пред</w:t>
      </w:r>
      <w:r w:rsidR="00796E1A" w:rsidRPr="00E03895">
        <w:rPr>
          <w:rFonts w:ascii="Times New Roman" w:hAnsi="Times New Roman" w:cs="Times New Roman"/>
          <w:bCs/>
          <w:sz w:val="26"/>
          <w:szCs w:val="26"/>
        </w:rPr>
        <w:t>оставления его участнику гранта по решению Совета научно-образовательных центров мирового уровня.</w:t>
      </w:r>
    </w:p>
    <w:p w:rsidR="00F03187" w:rsidRPr="00E03895" w:rsidRDefault="00F03187" w:rsidP="00902625">
      <w:pPr>
        <w:spacing w:after="0" w:line="240" w:lineRule="auto"/>
        <w:ind w:firstLine="709"/>
        <w:jc w:val="both"/>
        <w:rPr>
          <w:rFonts w:ascii="Times New Roman" w:hAnsi="Times New Roman" w:cs="Times New Roman"/>
          <w:bCs/>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AF7478" w:rsidRPr="00E03895" w:rsidRDefault="00AF7478" w:rsidP="00902625">
      <w:pPr>
        <w:spacing w:after="0" w:line="240" w:lineRule="auto"/>
        <w:ind w:firstLine="709"/>
        <w:jc w:val="both"/>
        <w:rPr>
          <w:rFonts w:ascii="Times New Roman" w:hAnsi="Times New Roman" w:cs="Times New Roman"/>
          <w:sz w:val="26"/>
          <w:szCs w:val="26"/>
        </w:rPr>
      </w:pPr>
    </w:p>
    <w:p w:rsidR="00F04E5F" w:rsidRPr="00E03895" w:rsidRDefault="002E470C" w:rsidP="00AF7478">
      <w:pPr>
        <w:pStyle w:val="1"/>
        <w:jc w:val="center"/>
        <w:rPr>
          <w:rFonts w:ascii="Times New Roman" w:hAnsi="Times New Roman" w:cs="Times New Roman"/>
          <w:b/>
          <w:color w:val="auto"/>
          <w:sz w:val="28"/>
          <w:szCs w:val="28"/>
        </w:rPr>
      </w:pPr>
      <w:bookmarkStart w:id="1" w:name="_Toc148542957"/>
      <w:r w:rsidRPr="00E03895">
        <w:rPr>
          <w:rFonts w:ascii="Times New Roman" w:hAnsi="Times New Roman" w:cs="Times New Roman"/>
          <w:b/>
          <w:color w:val="auto"/>
          <w:sz w:val="28"/>
          <w:szCs w:val="28"/>
        </w:rPr>
        <w:t>2. ИНФОРМАЦИЯ О КОНКУРСЕ</w:t>
      </w:r>
      <w:bookmarkEnd w:id="1"/>
    </w:p>
    <w:p w:rsidR="005D136C" w:rsidRPr="00E03895" w:rsidRDefault="005D136C" w:rsidP="00902625">
      <w:pPr>
        <w:pStyle w:val="3"/>
        <w:spacing w:before="0" w:line="240" w:lineRule="auto"/>
        <w:ind w:firstLine="709"/>
        <w:rPr>
          <w:rFonts w:ascii="Times New Roman" w:hAnsi="Times New Roman" w:cs="Times New Roman"/>
          <w:b/>
          <w:sz w:val="26"/>
          <w:szCs w:val="26"/>
        </w:rPr>
      </w:pPr>
      <w:bookmarkStart w:id="2" w:name="_Toc148542958"/>
      <w:r w:rsidRPr="00E03895">
        <w:rPr>
          <w:rFonts w:ascii="Times New Roman" w:hAnsi="Times New Roman" w:cs="Times New Roman"/>
          <w:b/>
          <w:color w:val="auto"/>
          <w:sz w:val="26"/>
          <w:szCs w:val="26"/>
        </w:rPr>
        <w:t>2.1. Общие положения</w:t>
      </w:r>
      <w:bookmarkEnd w:id="2"/>
    </w:p>
    <w:p w:rsidR="00EF0D05" w:rsidRPr="00E03895" w:rsidRDefault="00200B01"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E66BBA" w:rsidRPr="00E03895">
        <w:rPr>
          <w:rFonts w:ascii="Times New Roman" w:hAnsi="Times New Roman" w:cs="Times New Roman"/>
          <w:sz w:val="26"/>
          <w:szCs w:val="26"/>
        </w:rPr>
        <w:t>1</w:t>
      </w:r>
      <w:r w:rsidRPr="00E03895">
        <w:rPr>
          <w:rFonts w:ascii="Times New Roman" w:hAnsi="Times New Roman" w:cs="Times New Roman"/>
          <w:sz w:val="26"/>
          <w:szCs w:val="26"/>
        </w:rPr>
        <w:t xml:space="preserve">. </w:t>
      </w:r>
      <w:r w:rsidR="00712E17" w:rsidRPr="00E03895">
        <w:rPr>
          <w:rFonts w:ascii="Times New Roman" w:hAnsi="Times New Roman" w:cs="Times New Roman"/>
          <w:sz w:val="26"/>
          <w:szCs w:val="26"/>
        </w:rPr>
        <w:t>Конкурс</w:t>
      </w:r>
      <w:r w:rsidR="00DE2952" w:rsidRPr="00E03895">
        <w:rPr>
          <w:rFonts w:ascii="Times New Roman" w:hAnsi="Times New Roman" w:cs="Times New Roman"/>
          <w:sz w:val="26"/>
          <w:szCs w:val="26"/>
        </w:rPr>
        <w:t xml:space="preserve"> проводится </w:t>
      </w:r>
      <w:r w:rsidR="00FB47F3" w:rsidRPr="00E03895">
        <w:rPr>
          <w:rFonts w:ascii="Times New Roman" w:hAnsi="Times New Roman" w:cs="Times New Roman"/>
          <w:sz w:val="26"/>
          <w:szCs w:val="26"/>
        </w:rPr>
        <w:t>на основании</w:t>
      </w:r>
      <w:r w:rsidR="00DE2952" w:rsidRPr="00E03895">
        <w:rPr>
          <w:rFonts w:ascii="Times New Roman" w:hAnsi="Times New Roman" w:cs="Times New Roman"/>
          <w:sz w:val="26"/>
          <w:szCs w:val="26"/>
        </w:rPr>
        <w:t xml:space="preserve"> </w:t>
      </w:r>
      <w:r w:rsidR="00EF0D05" w:rsidRPr="00E03895">
        <w:rPr>
          <w:rFonts w:ascii="Times New Roman" w:hAnsi="Times New Roman" w:cs="Times New Roman"/>
          <w:sz w:val="26"/>
          <w:szCs w:val="26"/>
        </w:rPr>
        <w:t>Правил предоставления грантов в</w:t>
      </w:r>
      <w:r w:rsidR="003B2F5D" w:rsidRPr="00E03895">
        <w:rPr>
          <w:rFonts w:ascii="Times New Roman" w:hAnsi="Times New Roman" w:cs="Times New Roman"/>
          <w:sz w:val="26"/>
          <w:szCs w:val="26"/>
        </w:rPr>
        <w:t> </w:t>
      </w:r>
      <w:r w:rsidR="00EF0D05" w:rsidRPr="00E03895">
        <w:rPr>
          <w:rFonts w:ascii="Times New Roman" w:hAnsi="Times New Roman" w:cs="Times New Roman"/>
          <w:sz w:val="26"/>
          <w:szCs w:val="26"/>
        </w:rPr>
        <w:t>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sidR="006C089C" w:rsidRPr="00E03895">
        <w:rPr>
          <w:rFonts w:ascii="Times New Roman" w:hAnsi="Times New Roman" w:cs="Times New Roman"/>
          <w:sz w:val="26"/>
          <w:szCs w:val="26"/>
        </w:rPr>
        <w:t>,</w:t>
      </w:r>
      <w:r w:rsidR="00DD4649" w:rsidRPr="00E03895">
        <w:rPr>
          <w:rFonts w:ascii="Times New Roman" w:hAnsi="Times New Roman" w:cs="Times New Roman"/>
          <w:sz w:val="26"/>
          <w:szCs w:val="26"/>
        </w:rPr>
        <w:t xml:space="preserve"> </w:t>
      </w:r>
      <w:r w:rsidR="00EF0D05" w:rsidRPr="00E03895">
        <w:rPr>
          <w:rFonts w:ascii="Times New Roman" w:hAnsi="Times New Roman" w:cs="Times New Roman"/>
          <w:sz w:val="26"/>
          <w:szCs w:val="26"/>
        </w:rPr>
        <w:t>утвержденны</w:t>
      </w:r>
      <w:r w:rsidR="00777590" w:rsidRPr="00E03895">
        <w:rPr>
          <w:rFonts w:ascii="Times New Roman" w:hAnsi="Times New Roman" w:cs="Times New Roman"/>
          <w:sz w:val="26"/>
          <w:szCs w:val="26"/>
        </w:rPr>
        <w:t>х</w:t>
      </w:r>
      <w:r w:rsidR="00EF0D05" w:rsidRPr="00E03895">
        <w:rPr>
          <w:rFonts w:ascii="Times New Roman" w:hAnsi="Times New Roman" w:cs="Times New Roman"/>
          <w:sz w:val="26"/>
          <w:szCs w:val="26"/>
        </w:rPr>
        <w:t xml:space="preserve"> </w:t>
      </w:r>
      <w:r w:rsidR="00FB47F3" w:rsidRPr="00E03895">
        <w:rPr>
          <w:rFonts w:ascii="Times New Roman" w:hAnsi="Times New Roman" w:cs="Times New Roman"/>
          <w:sz w:val="26"/>
          <w:szCs w:val="26"/>
        </w:rPr>
        <w:t>постановлени</w:t>
      </w:r>
      <w:r w:rsidR="00EF0D05" w:rsidRPr="00E03895">
        <w:rPr>
          <w:rFonts w:ascii="Times New Roman" w:hAnsi="Times New Roman" w:cs="Times New Roman"/>
          <w:sz w:val="26"/>
          <w:szCs w:val="26"/>
        </w:rPr>
        <w:t>ем</w:t>
      </w:r>
      <w:r w:rsidR="00FB47F3"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Правительства Российской Федерации от 30 апреля 2019 г.</w:t>
      </w:r>
      <w:r w:rsidR="0013199F"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w:t>
      </w:r>
      <w:r w:rsidR="00FC660A" w:rsidRPr="00E03895">
        <w:rPr>
          <w:rFonts w:ascii="Times New Roman" w:hAnsi="Times New Roman" w:cs="Times New Roman"/>
          <w:sz w:val="26"/>
          <w:szCs w:val="26"/>
        </w:rPr>
        <w:t> </w:t>
      </w:r>
      <w:r w:rsidR="00DE2952" w:rsidRPr="00E03895">
        <w:rPr>
          <w:rFonts w:ascii="Times New Roman" w:hAnsi="Times New Roman" w:cs="Times New Roman"/>
          <w:sz w:val="26"/>
          <w:szCs w:val="26"/>
        </w:rPr>
        <w:t>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w:t>
      </w:r>
      <w:r w:rsidR="00712E17"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с организациями, действующими в реальном секторе экономики»</w:t>
      </w:r>
      <w:r w:rsidR="00AC3179" w:rsidRPr="00E03895">
        <w:rPr>
          <w:rFonts w:ascii="Times New Roman" w:hAnsi="Times New Roman" w:cs="Times New Roman"/>
          <w:sz w:val="26"/>
          <w:szCs w:val="26"/>
        </w:rPr>
        <w:t xml:space="preserve"> </w:t>
      </w:r>
      <w:r w:rsidR="00AF1F1C" w:rsidRPr="00E03895">
        <w:rPr>
          <w:rFonts w:ascii="Times New Roman" w:hAnsi="Times New Roman" w:cs="Times New Roman"/>
          <w:sz w:val="26"/>
          <w:szCs w:val="26"/>
        </w:rPr>
        <w:t>(далее – Правила),</w:t>
      </w:r>
      <w:r w:rsidR="000012EA"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и на основании приказа Минобрнауки России</w:t>
      </w:r>
      <w:r w:rsidR="00356702" w:rsidRPr="00E03895">
        <w:rPr>
          <w:rFonts w:ascii="Times New Roman" w:hAnsi="Times New Roman" w:cs="Times New Roman"/>
          <w:sz w:val="26"/>
          <w:szCs w:val="26"/>
        </w:rPr>
        <w:t xml:space="preserve"> от </w:t>
      </w:r>
      <w:r w:rsidR="00E03895" w:rsidRPr="00E03895">
        <w:rPr>
          <w:rFonts w:ascii="Times New Roman" w:hAnsi="Times New Roman" w:cs="Times New Roman"/>
          <w:sz w:val="26"/>
          <w:szCs w:val="26"/>
        </w:rPr>
        <w:t xml:space="preserve">19 </w:t>
      </w:r>
      <w:r w:rsidR="00E21E9A" w:rsidRPr="00E03895">
        <w:rPr>
          <w:rFonts w:ascii="Times New Roman" w:hAnsi="Times New Roman" w:cs="Times New Roman"/>
          <w:sz w:val="26"/>
          <w:szCs w:val="26"/>
        </w:rPr>
        <w:t xml:space="preserve">октября </w:t>
      </w:r>
      <w:r w:rsidR="00356702" w:rsidRPr="00E03895">
        <w:rPr>
          <w:rFonts w:ascii="Times New Roman" w:hAnsi="Times New Roman" w:cs="Times New Roman"/>
          <w:sz w:val="26"/>
          <w:szCs w:val="26"/>
        </w:rPr>
        <w:t>202</w:t>
      </w:r>
      <w:r w:rsidR="002345F5" w:rsidRPr="00E03895">
        <w:rPr>
          <w:rFonts w:ascii="Times New Roman" w:hAnsi="Times New Roman" w:cs="Times New Roman"/>
          <w:sz w:val="26"/>
          <w:szCs w:val="26"/>
        </w:rPr>
        <w:t>3</w:t>
      </w:r>
      <w:r w:rsidR="00356702" w:rsidRPr="00E03895">
        <w:rPr>
          <w:rFonts w:ascii="Times New Roman" w:hAnsi="Times New Roman" w:cs="Times New Roman"/>
          <w:sz w:val="26"/>
          <w:szCs w:val="26"/>
        </w:rPr>
        <w:t xml:space="preserve"> г. №</w:t>
      </w:r>
      <w:r w:rsidR="00FC660A" w:rsidRPr="00E03895">
        <w:rPr>
          <w:rFonts w:ascii="Times New Roman" w:hAnsi="Times New Roman" w:cs="Times New Roman"/>
          <w:sz w:val="26"/>
          <w:szCs w:val="26"/>
        </w:rPr>
        <w:t> </w:t>
      </w:r>
      <w:r w:rsidR="00E03895" w:rsidRPr="00E03895">
        <w:rPr>
          <w:rFonts w:ascii="Times New Roman" w:hAnsi="Times New Roman" w:cs="Times New Roman"/>
          <w:sz w:val="26"/>
          <w:szCs w:val="26"/>
        </w:rPr>
        <w:t>999</w:t>
      </w:r>
      <w:r w:rsidR="002345F5" w:rsidRPr="00E03895">
        <w:rPr>
          <w:rFonts w:ascii="Times New Roman" w:hAnsi="Times New Roman" w:cs="Times New Roman"/>
          <w:sz w:val="26"/>
          <w:szCs w:val="26"/>
        </w:rPr>
        <w:t xml:space="preserve"> </w:t>
      </w:r>
      <w:r w:rsidR="00356702" w:rsidRPr="00E03895">
        <w:rPr>
          <w:rFonts w:ascii="Times New Roman" w:hAnsi="Times New Roman" w:cs="Times New Roman"/>
          <w:sz w:val="26"/>
          <w:szCs w:val="26"/>
        </w:rPr>
        <w:t>«</w:t>
      </w:r>
      <w:r w:rsidR="00AB5BB7" w:rsidRPr="00E03895">
        <w:rPr>
          <w:rFonts w:ascii="Times New Roman" w:hAnsi="Times New Roman" w:cs="Times New Roman"/>
          <w:sz w:val="26"/>
          <w:szCs w:val="26"/>
        </w:rPr>
        <w:t xml:space="preserve">О </w:t>
      </w:r>
      <w:r w:rsidR="00AC3179" w:rsidRPr="00E03895">
        <w:rPr>
          <w:rFonts w:ascii="Times New Roman" w:hAnsi="Times New Roman" w:cs="Times New Roman"/>
          <w:sz w:val="26"/>
          <w:szCs w:val="26"/>
        </w:rPr>
        <w:t xml:space="preserve">конкурсном отборе </w:t>
      </w:r>
      <w:r w:rsidR="00AB5BB7" w:rsidRPr="00E03895">
        <w:rPr>
          <w:rFonts w:ascii="Times New Roman" w:hAnsi="Times New Roman" w:cs="Times New Roman"/>
          <w:sz w:val="26"/>
          <w:szCs w:val="26"/>
        </w:rPr>
        <w:t xml:space="preserve">научно-образовательных центров мирового уровня в целях </w:t>
      </w:r>
      <w:r w:rsidR="00E21E9A" w:rsidRPr="00E03895">
        <w:rPr>
          <w:rFonts w:ascii="Times New Roman" w:hAnsi="Times New Roman" w:cs="Times New Roman"/>
          <w:sz w:val="26"/>
          <w:szCs w:val="26"/>
        </w:rPr>
        <w:t xml:space="preserve">последующего оказания государственной поддержки </w:t>
      </w:r>
      <w:r w:rsidR="00DD4649" w:rsidRPr="00E03895">
        <w:rPr>
          <w:rFonts w:ascii="Times New Roman" w:hAnsi="Times New Roman" w:cs="Times New Roman"/>
          <w:sz w:val="26"/>
          <w:szCs w:val="26"/>
          <w:shd w:val="clear" w:color="auto" w:fill="FFFFFF"/>
        </w:rPr>
        <w:t xml:space="preserve">научно-образовательных центров мирового уровня </w:t>
      </w:r>
      <w:r w:rsidR="00920356" w:rsidRPr="00E03895">
        <w:rPr>
          <w:rFonts w:ascii="Times New Roman" w:hAnsi="Times New Roman" w:cs="Times New Roman"/>
          <w:sz w:val="26"/>
          <w:szCs w:val="26"/>
          <w:shd w:val="clear" w:color="auto" w:fill="FFFFFF"/>
        </w:rPr>
        <w:br/>
      </w:r>
      <w:r w:rsidR="00DD4649" w:rsidRPr="00E03895">
        <w:rPr>
          <w:rFonts w:ascii="Times New Roman" w:hAnsi="Times New Roman" w:cs="Times New Roman"/>
          <w:sz w:val="26"/>
          <w:szCs w:val="26"/>
          <w:shd w:val="clear" w:color="auto" w:fill="FFFFFF"/>
        </w:rPr>
        <w:t xml:space="preserve">на основе интеграции образовательных организаций высшего образования </w:t>
      </w:r>
      <w:r w:rsidR="00920356" w:rsidRPr="00E03895">
        <w:rPr>
          <w:rFonts w:ascii="Times New Roman" w:hAnsi="Times New Roman" w:cs="Times New Roman"/>
          <w:sz w:val="26"/>
          <w:szCs w:val="26"/>
          <w:shd w:val="clear" w:color="auto" w:fill="FFFFFF"/>
        </w:rPr>
        <w:br/>
      </w:r>
      <w:r w:rsidR="00DD4649" w:rsidRPr="00E03895">
        <w:rPr>
          <w:rFonts w:ascii="Times New Roman" w:hAnsi="Times New Roman" w:cs="Times New Roman"/>
          <w:sz w:val="26"/>
          <w:szCs w:val="26"/>
          <w:shd w:val="clear" w:color="auto" w:fill="FFFFFF"/>
        </w:rPr>
        <w:t>и научных организаций и их кооперации с</w:t>
      </w:r>
      <w:r w:rsidR="00B1275E" w:rsidRPr="00E03895">
        <w:rPr>
          <w:rFonts w:ascii="Times New Roman" w:hAnsi="Times New Roman" w:cs="Times New Roman"/>
          <w:sz w:val="26"/>
          <w:szCs w:val="26"/>
          <w:shd w:val="clear" w:color="auto" w:fill="FFFFFF"/>
        </w:rPr>
        <w:t xml:space="preserve"> </w:t>
      </w:r>
      <w:r w:rsidR="00DD4649" w:rsidRPr="00E03895">
        <w:rPr>
          <w:rFonts w:ascii="Times New Roman" w:hAnsi="Times New Roman" w:cs="Times New Roman"/>
          <w:sz w:val="26"/>
          <w:szCs w:val="26"/>
          <w:shd w:val="clear" w:color="auto" w:fill="FFFFFF"/>
        </w:rPr>
        <w:t xml:space="preserve">организациями, действующими </w:t>
      </w:r>
      <w:r w:rsidR="00920356" w:rsidRPr="00E03895">
        <w:rPr>
          <w:rFonts w:ascii="Times New Roman" w:hAnsi="Times New Roman" w:cs="Times New Roman"/>
          <w:sz w:val="26"/>
          <w:szCs w:val="26"/>
          <w:shd w:val="clear" w:color="auto" w:fill="FFFFFF"/>
        </w:rPr>
        <w:br/>
      </w:r>
      <w:r w:rsidR="00DD4649" w:rsidRPr="00E03895">
        <w:rPr>
          <w:rFonts w:ascii="Times New Roman" w:hAnsi="Times New Roman" w:cs="Times New Roman"/>
          <w:sz w:val="26"/>
          <w:szCs w:val="26"/>
          <w:shd w:val="clear" w:color="auto" w:fill="FFFFFF"/>
        </w:rPr>
        <w:t>в реальном секторе экономики</w:t>
      </w:r>
      <w:r w:rsidR="00356702" w:rsidRPr="00E03895">
        <w:rPr>
          <w:rFonts w:ascii="Times New Roman" w:hAnsi="Times New Roman" w:cs="Times New Roman"/>
          <w:sz w:val="26"/>
          <w:szCs w:val="26"/>
        </w:rPr>
        <w:t>»</w:t>
      </w:r>
      <w:r w:rsidR="00DE2952" w:rsidRPr="00E03895">
        <w:rPr>
          <w:rFonts w:ascii="Times New Roman" w:hAnsi="Times New Roman" w:cs="Times New Roman"/>
          <w:sz w:val="26"/>
          <w:szCs w:val="26"/>
        </w:rPr>
        <w:t xml:space="preserve"> в целях </w:t>
      </w:r>
      <w:r w:rsidR="00DC5DD0" w:rsidRPr="00E03895">
        <w:rPr>
          <w:rFonts w:ascii="Times New Roman" w:hAnsi="Times New Roman" w:cs="Times New Roman"/>
          <w:sz w:val="26"/>
          <w:szCs w:val="26"/>
        </w:rPr>
        <w:t xml:space="preserve">последующего </w:t>
      </w:r>
      <w:r w:rsidR="00DE2952" w:rsidRPr="00E03895">
        <w:rPr>
          <w:rFonts w:ascii="Times New Roman" w:hAnsi="Times New Roman" w:cs="Times New Roman"/>
          <w:sz w:val="26"/>
          <w:szCs w:val="26"/>
        </w:rPr>
        <w:t>оказания государственной поддержки научно-образовательны</w:t>
      </w:r>
      <w:r w:rsidR="00FD15B8" w:rsidRPr="00E03895">
        <w:rPr>
          <w:rFonts w:ascii="Times New Roman" w:hAnsi="Times New Roman" w:cs="Times New Roman"/>
          <w:sz w:val="26"/>
          <w:szCs w:val="26"/>
        </w:rPr>
        <w:t>м</w:t>
      </w:r>
      <w:r w:rsidR="00DE2952" w:rsidRPr="00E03895">
        <w:rPr>
          <w:rFonts w:ascii="Times New Roman" w:hAnsi="Times New Roman" w:cs="Times New Roman"/>
          <w:sz w:val="26"/>
          <w:szCs w:val="26"/>
        </w:rPr>
        <w:t xml:space="preserve"> центр</w:t>
      </w:r>
      <w:r w:rsidR="00FD15B8" w:rsidRPr="00E03895">
        <w:rPr>
          <w:rFonts w:ascii="Times New Roman" w:hAnsi="Times New Roman" w:cs="Times New Roman"/>
          <w:sz w:val="26"/>
          <w:szCs w:val="26"/>
        </w:rPr>
        <w:t>ам</w:t>
      </w:r>
      <w:r w:rsidR="00DE2952" w:rsidRPr="00E03895">
        <w:rPr>
          <w:rFonts w:ascii="Times New Roman" w:hAnsi="Times New Roman" w:cs="Times New Roman"/>
          <w:sz w:val="26"/>
          <w:szCs w:val="26"/>
        </w:rPr>
        <w:t xml:space="preserve"> мирового уровня на основе интеграции образовательных организаций высшего образования и научных организаций</w:t>
      </w:r>
      <w:r w:rsidR="00DD4649"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и</w:t>
      </w:r>
      <w:r w:rsidR="00CA0F81"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 xml:space="preserve">их кооперации </w:t>
      </w:r>
      <w:r w:rsidR="00CA6A5D" w:rsidRPr="00E03895">
        <w:rPr>
          <w:rFonts w:ascii="Times New Roman" w:hAnsi="Times New Roman" w:cs="Times New Roman"/>
          <w:sz w:val="26"/>
          <w:szCs w:val="26"/>
        </w:rPr>
        <w:t>с </w:t>
      </w:r>
      <w:r w:rsidR="00DE2952" w:rsidRPr="00E03895">
        <w:rPr>
          <w:rFonts w:ascii="Times New Roman" w:hAnsi="Times New Roman" w:cs="Times New Roman"/>
          <w:sz w:val="26"/>
          <w:szCs w:val="26"/>
        </w:rPr>
        <w:t>организациями, действующими в реальном секторе экономики</w:t>
      </w:r>
      <w:r w:rsidR="00EF0D05" w:rsidRPr="00E03895">
        <w:rPr>
          <w:rFonts w:ascii="Times New Roman" w:hAnsi="Times New Roman" w:cs="Times New Roman"/>
          <w:sz w:val="26"/>
          <w:szCs w:val="26"/>
        </w:rPr>
        <w:t>.</w:t>
      </w:r>
    </w:p>
    <w:p w:rsidR="001D4B0D" w:rsidRPr="00E03895" w:rsidRDefault="005D136C" w:rsidP="005600C4">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DA371D" w:rsidRPr="00E03895">
        <w:rPr>
          <w:rFonts w:ascii="Times New Roman" w:hAnsi="Times New Roman" w:cs="Times New Roman"/>
          <w:sz w:val="26"/>
          <w:szCs w:val="26"/>
        </w:rPr>
        <w:t>2</w:t>
      </w:r>
      <w:r w:rsidR="00884053" w:rsidRPr="00E03895">
        <w:rPr>
          <w:rFonts w:ascii="Times New Roman" w:hAnsi="Times New Roman" w:cs="Times New Roman"/>
          <w:sz w:val="26"/>
          <w:szCs w:val="26"/>
        </w:rPr>
        <w:t>.</w:t>
      </w:r>
      <w:r w:rsidRPr="00E03895">
        <w:rPr>
          <w:rFonts w:ascii="Times New Roman" w:hAnsi="Times New Roman" w:cs="Times New Roman"/>
          <w:sz w:val="26"/>
          <w:szCs w:val="26"/>
        </w:rPr>
        <w:t xml:space="preserve"> Организатором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xml:space="preserve"> является Минобрнауки России</w:t>
      </w:r>
      <w:r w:rsidR="00AA5381" w:rsidRPr="00E03895">
        <w:rPr>
          <w:rFonts w:ascii="Times New Roman" w:hAnsi="Times New Roman" w:cs="Times New Roman"/>
          <w:sz w:val="26"/>
          <w:szCs w:val="26"/>
        </w:rPr>
        <w:t xml:space="preserve"> (далее – организатор)</w:t>
      </w:r>
      <w:r w:rsidRPr="00E03895">
        <w:rPr>
          <w:rFonts w:ascii="Times New Roman" w:hAnsi="Times New Roman" w:cs="Times New Roman"/>
          <w:sz w:val="26"/>
          <w:szCs w:val="26"/>
        </w:rPr>
        <w:t>. Местонахождение и почтовый адрес организатора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125009, г</w:t>
      </w:r>
      <w:r w:rsidR="00CA6A5D" w:rsidRPr="00E03895">
        <w:rPr>
          <w:rFonts w:ascii="Times New Roman" w:hAnsi="Times New Roman" w:cs="Times New Roman"/>
          <w:sz w:val="26"/>
          <w:szCs w:val="26"/>
        </w:rPr>
        <w:t>. </w:t>
      </w:r>
      <w:r w:rsidRPr="00E03895">
        <w:rPr>
          <w:rFonts w:ascii="Times New Roman" w:hAnsi="Times New Roman" w:cs="Times New Roman"/>
          <w:sz w:val="26"/>
          <w:szCs w:val="26"/>
        </w:rPr>
        <w:t xml:space="preserve">Москва, ул. </w:t>
      </w:r>
      <w:r w:rsidR="005730EA" w:rsidRPr="00E03895">
        <w:rPr>
          <w:rFonts w:ascii="Times New Roman" w:hAnsi="Times New Roman" w:cs="Times New Roman"/>
          <w:sz w:val="26"/>
          <w:szCs w:val="26"/>
        </w:rPr>
        <w:t xml:space="preserve"> Тверская, д. 11, стр. 1</w:t>
      </w:r>
      <w:r w:rsidR="00D12F36"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p>
    <w:p w:rsidR="003B78CA" w:rsidRPr="00E03895" w:rsidRDefault="005D136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Ответстве</w:t>
      </w:r>
      <w:r w:rsidR="00AA5381" w:rsidRPr="00E03895">
        <w:rPr>
          <w:rFonts w:ascii="Times New Roman" w:hAnsi="Times New Roman" w:cs="Times New Roman"/>
          <w:sz w:val="26"/>
          <w:szCs w:val="26"/>
        </w:rPr>
        <w:t xml:space="preserve">нный представитель организатора </w:t>
      </w:r>
      <w:r w:rsidRPr="00E03895">
        <w:rPr>
          <w:rFonts w:ascii="Times New Roman" w:hAnsi="Times New Roman" w:cs="Times New Roman"/>
          <w:sz w:val="26"/>
          <w:szCs w:val="26"/>
        </w:rPr>
        <w:t>по вопросам проведения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xml:space="preserve"> –</w:t>
      </w:r>
      <w:r w:rsidR="00E65231" w:rsidRPr="00E03895">
        <w:rPr>
          <w:rFonts w:ascii="Times New Roman" w:hAnsi="Times New Roman" w:cs="Times New Roman"/>
          <w:sz w:val="26"/>
          <w:szCs w:val="26"/>
        </w:rPr>
        <w:t xml:space="preserve"> </w:t>
      </w:r>
      <w:r w:rsidR="001D4B0D" w:rsidRPr="00E03895">
        <w:rPr>
          <w:rFonts w:ascii="Times New Roman" w:hAnsi="Times New Roman" w:cs="Times New Roman"/>
          <w:sz w:val="26"/>
          <w:szCs w:val="26"/>
        </w:rPr>
        <w:t>Гудкова Валерия Сергеевна</w:t>
      </w:r>
      <w:r w:rsidRPr="00E03895">
        <w:rPr>
          <w:rFonts w:ascii="Times New Roman" w:hAnsi="Times New Roman" w:cs="Times New Roman"/>
          <w:sz w:val="26"/>
          <w:szCs w:val="26"/>
        </w:rPr>
        <w:t xml:space="preserve">, адрес электронной почты: </w:t>
      </w:r>
      <w:r w:rsidR="001D4B0D" w:rsidRPr="00E03895">
        <w:rPr>
          <w:rStyle w:val="a4"/>
          <w:rFonts w:ascii="Times New Roman" w:hAnsi="Times New Roman" w:cs="Times New Roman"/>
          <w:sz w:val="26"/>
          <w:szCs w:val="26"/>
          <w:u w:val="none"/>
          <w:lang w:val="en-US"/>
        </w:rPr>
        <w:t>gudkovavs</w:t>
      </w:r>
      <w:r w:rsidR="001D4B0D" w:rsidRPr="00E03895">
        <w:rPr>
          <w:rStyle w:val="a4"/>
          <w:rFonts w:ascii="Times New Roman" w:hAnsi="Times New Roman" w:cs="Times New Roman"/>
          <w:sz w:val="26"/>
          <w:szCs w:val="26"/>
          <w:u w:val="none"/>
        </w:rPr>
        <w:t>@</w:t>
      </w:r>
      <w:r w:rsidR="001D4B0D" w:rsidRPr="00E03895">
        <w:rPr>
          <w:rStyle w:val="a4"/>
          <w:rFonts w:ascii="Times New Roman" w:hAnsi="Times New Roman" w:cs="Times New Roman"/>
          <w:sz w:val="26"/>
          <w:szCs w:val="26"/>
          <w:u w:val="none"/>
          <w:lang w:val="en-US"/>
        </w:rPr>
        <w:t>minobrnauki</w:t>
      </w:r>
      <w:r w:rsidR="001D4B0D" w:rsidRPr="00E03895">
        <w:rPr>
          <w:rStyle w:val="a4"/>
          <w:rFonts w:ascii="Times New Roman" w:hAnsi="Times New Roman" w:cs="Times New Roman"/>
          <w:sz w:val="26"/>
          <w:szCs w:val="26"/>
          <w:u w:val="none"/>
        </w:rPr>
        <w:t>.</w:t>
      </w:r>
      <w:r w:rsidR="001D4B0D" w:rsidRPr="00E03895">
        <w:rPr>
          <w:rStyle w:val="a4"/>
          <w:rFonts w:ascii="Times New Roman" w:hAnsi="Times New Roman" w:cs="Times New Roman"/>
          <w:sz w:val="26"/>
          <w:szCs w:val="26"/>
          <w:u w:val="none"/>
          <w:lang w:val="en-US"/>
        </w:rPr>
        <w:t>gov</w:t>
      </w:r>
      <w:r w:rsidR="001D4B0D" w:rsidRPr="00E03895">
        <w:rPr>
          <w:rStyle w:val="a4"/>
          <w:rFonts w:ascii="Times New Roman" w:hAnsi="Times New Roman" w:cs="Times New Roman"/>
          <w:sz w:val="26"/>
          <w:szCs w:val="26"/>
          <w:u w:val="none"/>
        </w:rPr>
        <w:t>.</w:t>
      </w:r>
      <w:r w:rsidR="001D4B0D" w:rsidRPr="00E03895">
        <w:rPr>
          <w:rStyle w:val="a4"/>
          <w:rFonts w:ascii="Times New Roman" w:hAnsi="Times New Roman" w:cs="Times New Roman"/>
          <w:sz w:val="26"/>
          <w:szCs w:val="26"/>
          <w:u w:val="none"/>
          <w:lang w:val="en-US"/>
        </w:rPr>
        <w:t>ru</w:t>
      </w:r>
      <w:r w:rsidRPr="00E03895">
        <w:rPr>
          <w:rFonts w:ascii="Times New Roman" w:hAnsi="Times New Roman" w:cs="Times New Roman"/>
          <w:sz w:val="26"/>
          <w:szCs w:val="26"/>
        </w:rPr>
        <w:t>.</w:t>
      </w:r>
    </w:p>
    <w:p w:rsidR="00EC1857" w:rsidRPr="00E03895" w:rsidRDefault="005D136C" w:rsidP="00902625">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DA371D" w:rsidRPr="00E03895">
        <w:rPr>
          <w:rFonts w:ascii="Times New Roman" w:hAnsi="Times New Roman" w:cs="Times New Roman"/>
          <w:sz w:val="26"/>
          <w:szCs w:val="26"/>
        </w:rPr>
        <w:t>3</w:t>
      </w:r>
      <w:r w:rsidR="00884053" w:rsidRPr="00E03895">
        <w:rPr>
          <w:rFonts w:ascii="Times New Roman" w:hAnsi="Times New Roman" w:cs="Times New Roman"/>
          <w:sz w:val="26"/>
          <w:szCs w:val="26"/>
        </w:rPr>
        <w:t>.</w:t>
      </w:r>
      <w:r w:rsidRPr="00E03895">
        <w:rPr>
          <w:rFonts w:ascii="Times New Roman" w:hAnsi="Times New Roman" w:cs="Times New Roman"/>
          <w:sz w:val="26"/>
          <w:szCs w:val="26"/>
        </w:rPr>
        <w:t xml:space="preserve"> Организационно-техническое и информационное сопровождение проведения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xml:space="preserve"> осуществляет</w:t>
      </w:r>
      <w:r w:rsidR="00C0379E" w:rsidRPr="00E03895">
        <w:rPr>
          <w:rFonts w:ascii="Times New Roman" w:hAnsi="Times New Roman" w:cs="Times New Roman"/>
          <w:sz w:val="26"/>
          <w:szCs w:val="26"/>
        </w:rPr>
        <w:t xml:space="preserve"> </w:t>
      </w:r>
      <w:r w:rsidR="00CA6A5D" w:rsidRPr="00E03895">
        <w:rPr>
          <w:rFonts w:ascii="Times New Roman" w:hAnsi="Times New Roman" w:cs="Times New Roman"/>
          <w:sz w:val="26"/>
          <w:szCs w:val="26"/>
        </w:rPr>
        <w:t>ф</w:t>
      </w:r>
      <w:r w:rsidR="00C0379E" w:rsidRPr="00E03895">
        <w:rPr>
          <w:rFonts w:ascii="Times New Roman" w:hAnsi="Times New Roman" w:cs="Times New Roman"/>
          <w:sz w:val="26"/>
          <w:szCs w:val="26"/>
        </w:rPr>
        <w:t xml:space="preserve">едеральное государственное бюджетное образовательное учреждение высшего образования «МИРЭА </w:t>
      </w:r>
      <w:r w:rsidR="00CA6A5D" w:rsidRPr="00E03895">
        <w:rPr>
          <w:rFonts w:ascii="Times New Roman" w:hAnsi="Times New Roman" w:cs="Times New Roman"/>
          <w:sz w:val="26"/>
          <w:szCs w:val="26"/>
        </w:rPr>
        <w:t>–</w:t>
      </w:r>
      <w:r w:rsidR="00C0379E" w:rsidRPr="00E03895">
        <w:rPr>
          <w:rFonts w:ascii="Times New Roman" w:hAnsi="Times New Roman" w:cs="Times New Roman"/>
          <w:sz w:val="26"/>
          <w:szCs w:val="26"/>
        </w:rPr>
        <w:t xml:space="preserve"> Российский технологический университет» (Главный информационно-вычисли</w:t>
      </w:r>
      <w:r w:rsidR="00EC1857" w:rsidRPr="00E03895">
        <w:rPr>
          <w:rFonts w:ascii="Times New Roman" w:hAnsi="Times New Roman" w:cs="Times New Roman"/>
          <w:sz w:val="26"/>
          <w:szCs w:val="26"/>
        </w:rPr>
        <w:t>тельный центр МИРЭА).</w:t>
      </w:r>
    </w:p>
    <w:p w:rsidR="00C0379E" w:rsidRPr="00E03895" w:rsidRDefault="00C0379E" w:rsidP="00902625">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Местонахождение и почтовый адрес Главного информационно-вычислительного центра МИРЭА: 107996, г. Москва, ул. </w:t>
      </w:r>
      <w:r w:rsidR="000531CA" w:rsidRPr="00E03895">
        <w:rPr>
          <w:rFonts w:ascii="Times New Roman" w:hAnsi="Times New Roman" w:cs="Times New Roman"/>
          <w:sz w:val="26"/>
          <w:szCs w:val="26"/>
        </w:rPr>
        <w:t>Стромынка, дом 20. Представитель</w:t>
      </w:r>
      <w:r w:rsidRPr="00E03895">
        <w:rPr>
          <w:rFonts w:ascii="Times New Roman" w:hAnsi="Times New Roman" w:cs="Times New Roman"/>
          <w:sz w:val="26"/>
          <w:szCs w:val="26"/>
        </w:rPr>
        <w:t xml:space="preserve"> Главного информационно-вычислительного центра МИРЭА по</w:t>
      </w:r>
      <w:r w:rsidR="00CA6A5D" w:rsidRPr="00E03895">
        <w:rPr>
          <w:rFonts w:ascii="Times New Roman" w:hAnsi="Times New Roman" w:cs="Times New Roman"/>
          <w:sz w:val="26"/>
          <w:szCs w:val="26"/>
        </w:rPr>
        <w:t> </w:t>
      </w:r>
      <w:r w:rsidRPr="00E03895">
        <w:rPr>
          <w:rFonts w:ascii="Times New Roman" w:hAnsi="Times New Roman" w:cs="Times New Roman"/>
          <w:sz w:val="26"/>
          <w:szCs w:val="26"/>
        </w:rPr>
        <w:t>вопрос</w:t>
      </w:r>
      <w:r w:rsidR="00881D94" w:rsidRPr="00E03895">
        <w:rPr>
          <w:rFonts w:ascii="Times New Roman" w:hAnsi="Times New Roman" w:cs="Times New Roman"/>
          <w:sz w:val="26"/>
          <w:szCs w:val="26"/>
        </w:rPr>
        <w:t>ам проведения конкурса</w:t>
      </w:r>
      <w:r w:rsidRPr="00E03895">
        <w:rPr>
          <w:rFonts w:ascii="Times New Roman" w:hAnsi="Times New Roman" w:cs="Times New Roman"/>
          <w:sz w:val="26"/>
          <w:szCs w:val="26"/>
        </w:rPr>
        <w:t xml:space="preserve"> – </w:t>
      </w:r>
      <w:r w:rsidR="00557EFE" w:rsidRPr="00E03895">
        <w:rPr>
          <w:rFonts w:ascii="Times New Roman" w:hAnsi="Times New Roman" w:cs="Times New Roman"/>
          <w:sz w:val="26"/>
          <w:szCs w:val="26"/>
        </w:rPr>
        <w:t>Жадько Екатерина Владимировна</w:t>
      </w:r>
      <w:r w:rsidRPr="00E03895">
        <w:rPr>
          <w:rFonts w:ascii="Times New Roman" w:hAnsi="Times New Roman" w:cs="Times New Roman"/>
          <w:sz w:val="26"/>
          <w:szCs w:val="26"/>
        </w:rPr>
        <w:t xml:space="preserve">, </w:t>
      </w:r>
      <w:r w:rsidR="00CA6A5D" w:rsidRPr="00E03895">
        <w:rPr>
          <w:rFonts w:ascii="Times New Roman" w:hAnsi="Times New Roman" w:cs="Times New Roman"/>
          <w:sz w:val="26"/>
          <w:szCs w:val="26"/>
        </w:rPr>
        <w:br/>
      </w:r>
      <w:r w:rsidRPr="00E03895">
        <w:rPr>
          <w:rFonts w:ascii="Times New Roman" w:hAnsi="Times New Roman" w:cs="Times New Roman"/>
          <w:sz w:val="26"/>
          <w:szCs w:val="26"/>
        </w:rPr>
        <w:t>тел.</w:t>
      </w:r>
      <w:r w:rsidR="00CA6A5D" w:rsidRPr="00E03895">
        <w:rPr>
          <w:rFonts w:ascii="Times New Roman" w:hAnsi="Times New Roman" w:cs="Times New Roman"/>
          <w:sz w:val="26"/>
          <w:szCs w:val="26"/>
        </w:rPr>
        <w:t>:</w:t>
      </w:r>
      <w:r w:rsidRPr="00E03895">
        <w:rPr>
          <w:rFonts w:ascii="Times New Roman" w:hAnsi="Times New Roman" w:cs="Times New Roman"/>
          <w:sz w:val="26"/>
          <w:szCs w:val="26"/>
        </w:rPr>
        <w:t xml:space="preserve"> + 7 (</w:t>
      </w:r>
      <w:r w:rsidR="00557EFE" w:rsidRPr="00E03895">
        <w:rPr>
          <w:rFonts w:ascii="Times New Roman" w:hAnsi="Times New Roman" w:cs="Times New Roman"/>
          <w:sz w:val="26"/>
          <w:szCs w:val="26"/>
        </w:rPr>
        <w:t>963</w:t>
      </w:r>
      <w:r w:rsidR="00EA7C34"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557EFE" w:rsidRPr="00E03895">
        <w:rPr>
          <w:rFonts w:ascii="Times New Roman" w:hAnsi="Times New Roman" w:cs="Times New Roman"/>
          <w:sz w:val="26"/>
          <w:szCs w:val="26"/>
        </w:rPr>
        <w:t>688-02-33</w:t>
      </w:r>
      <w:r w:rsidRPr="00E03895">
        <w:rPr>
          <w:rFonts w:ascii="Times New Roman" w:hAnsi="Times New Roman" w:cs="Times New Roman"/>
          <w:sz w:val="26"/>
          <w:szCs w:val="26"/>
        </w:rPr>
        <w:t xml:space="preserve">, адрес электронной почты: </w:t>
      </w:r>
      <w:hyperlink r:id="rId9" w:history="1">
        <w:r w:rsidR="00557EFE" w:rsidRPr="00E03895">
          <w:rPr>
            <w:rStyle w:val="a4"/>
            <w:rFonts w:ascii="Times New Roman" w:hAnsi="Times New Roman" w:cs="Times New Roman"/>
            <w:color w:val="auto"/>
            <w:sz w:val="26"/>
            <w:szCs w:val="26"/>
            <w:u w:val="none"/>
            <w:lang w:val="en-US"/>
          </w:rPr>
          <w:t>Zhadko</w:t>
        </w:r>
        <w:r w:rsidR="00557EFE" w:rsidRPr="00E03895">
          <w:rPr>
            <w:rStyle w:val="a4"/>
            <w:rFonts w:ascii="Times New Roman" w:hAnsi="Times New Roman" w:cs="Times New Roman"/>
            <w:color w:val="auto"/>
            <w:sz w:val="26"/>
            <w:szCs w:val="26"/>
            <w:u w:val="none"/>
          </w:rPr>
          <w:t>_</w:t>
        </w:r>
        <w:r w:rsidR="00557EFE" w:rsidRPr="00E03895">
          <w:rPr>
            <w:rStyle w:val="a4"/>
            <w:rFonts w:ascii="Times New Roman" w:hAnsi="Times New Roman" w:cs="Times New Roman"/>
            <w:color w:val="auto"/>
            <w:sz w:val="26"/>
            <w:szCs w:val="26"/>
            <w:u w:val="none"/>
            <w:lang w:val="en-US"/>
          </w:rPr>
          <w:t>EV</w:t>
        </w:r>
        <w:r w:rsidR="00557EFE" w:rsidRPr="00E03895">
          <w:rPr>
            <w:rStyle w:val="a4"/>
            <w:rFonts w:ascii="Times New Roman" w:hAnsi="Times New Roman" w:cs="Times New Roman"/>
            <w:color w:val="auto"/>
            <w:sz w:val="26"/>
            <w:szCs w:val="26"/>
            <w:u w:val="none"/>
          </w:rPr>
          <w:t>@miccedu.ru</w:t>
        </w:r>
      </w:hyperlink>
      <w:r w:rsidRPr="00E03895">
        <w:rPr>
          <w:rFonts w:ascii="Times New Roman" w:hAnsi="Times New Roman" w:cs="Times New Roman"/>
          <w:sz w:val="26"/>
          <w:szCs w:val="26"/>
        </w:rPr>
        <w:t xml:space="preserve">. </w:t>
      </w:r>
    </w:p>
    <w:p w:rsidR="00AA5381" w:rsidRPr="00E03895" w:rsidRDefault="005C22C7"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DA371D" w:rsidRPr="00E03895">
        <w:rPr>
          <w:rFonts w:ascii="Times New Roman" w:hAnsi="Times New Roman" w:cs="Times New Roman"/>
          <w:sz w:val="26"/>
          <w:szCs w:val="26"/>
        </w:rPr>
        <w:t>4</w:t>
      </w:r>
      <w:r w:rsidRPr="00E03895">
        <w:rPr>
          <w:rFonts w:ascii="Times New Roman" w:hAnsi="Times New Roman" w:cs="Times New Roman"/>
          <w:sz w:val="26"/>
          <w:szCs w:val="26"/>
        </w:rPr>
        <w:t xml:space="preserve">. </w:t>
      </w:r>
      <w:r w:rsidR="00AA5381" w:rsidRPr="00696E17">
        <w:rPr>
          <w:rFonts w:ascii="Times New Roman" w:hAnsi="Times New Roman" w:cs="Times New Roman"/>
          <w:b/>
          <w:sz w:val="26"/>
          <w:szCs w:val="26"/>
        </w:rPr>
        <w:t xml:space="preserve">Проведение </w:t>
      </w:r>
      <w:r w:rsidR="00557EFE" w:rsidRPr="00696E17">
        <w:rPr>
          <w:rFonts w:ascii="Times New Roman" w:hAnsi="Times New Roman" w:cs="Times New Roman"/>
          <w:b/>
          <w:sz w:val="26"/>
          <w:szCs w:val="26"/>
        </w:rPr>
        <w:t xml:space="preserve">конкурса </w:t>
      </w:r>
      <w:r w:rsidR="00AA5381" w:rsidRPr="00696E17">
        <w:rPr>
          <w:rFonts w:ascii="Times New Roman" w:hAnsi="Times New Roman" w:cs="Times New Roman"/>
          <w:b/>
          <w:sz w:val="26"/>
          <w:szCs w:val="26"/>
        </w:rPr>
        <w:t>обеспечивается с использованием Портала предоставления мер финансовой государственной поддержки в составе государственной интегрированной системы управления общественными финансами «Электронный бюджет» в информационно-телекоммуникационной сети «Интернет» по адресу: https://promote.budget.gov.ru (далее – Единый портал).</w:t>
      </w:r>
    </w:p>
    <w:p w:rsidR="00AA5381" w:rsidRPr="00E03895" w:rsidRDefault="00AA5381"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Объявление о проведении </w:t>
      </w:r>
      <w:r w:rsidR="005107D9" w:rsidRPr="00E03895">
        <w:rPr>
          <w:rFonts w:ascii="Times New Roman" w:hAnsi="Times New Roman" w:cs="Times New Roman"/>
          <w:sz w:val="26"/>
          <w:szCs w:val="26"/>
        </w:rPr>
        <w:t xml:space="preserve">конкурса </w:t>
      </w:r>
      <w:r w:rsidRPr="00E03895">
        <w:rPr>
          <w:rFonts w:ascii="Times New Roman" w:hAnsi="Times New Roman" w:cs="Times New Roman"/>
          <w:sz w:val="26"/>
          <w:szCs w:val="26"/>
        </w:rPr>
        <w:t xml:space="preserve">(включая настоящее приложение) размещается на Едином портале и на официальном сайте организатора </w:t>
      </w:r>
      <w:r w:rsidR="005107D9" w:rsidRPr="00E03895">
        <w:rPr>
          <w:rFonts w:ascii="Times New Roman" w:hAnsi="Times New Roman" w:cs="Times New Roman"/>
          <w:sz w:val="26"/>
          <w:szCs w:val="26"/>
        </w:rPr>
        <w:br/>
      </w:r>
      <w:r w:rsidRPr="00E03895">
        <w:rPr>
          <w:rFonts w:ascii="Times New Roman" w:hAnsi="Times New Roman" w:cs="Times New Roman"/>
          <w:sz w:val="26"/>
          <w:szCs w:val="26"/>
        </w:rPr>
        <w:t xml:space="preserve">в информационно-телекоммуникационной сети «Интернет» по адресу: https://www.minobrnauki.gov.ru (далее – </w:t>
      </w:r>
      <w:r w:rsidR="005107D9" w:rsidRPr="00E03895">
        <w:rPr>
          <w:rFonts w:ascii="Times New Roman" w:hAnsi="Times New Roman" w:cs="Times New Roman"/>
          <w:sz w:val="26"/>
          <w:szCs w:val="26"/>
        </w:rPr>
        <w:t>о</w:t>
      </w:r>
      <w:r w:rsidRPr="00E03895">
        <w:rPr>
          <w:rFonts w:ascii="Times New Roman" w:hAnsi="Times New Roman" w:cs="Times New Roman"/>
          <w:sz w:val="26"/>
          <w:szCs w:val="26"/>
        </w:rPr>
        <w:t>фициальный сайт) и доступно для ознакомления всем заинтересованным лицам на безвозмездной основе.</w:t>
      </w:r>
    </w:p>
    <w:p w:rsidR="00723939" w:rsidRPr="00E03895" w:rsidRDefault="00723939" w:rsidP="00902625">
      <w:pPr>
        <w:spacing w:after="0" w:line="240" w:lineRule="auto"/>
        <w:ind w:firstLine="709"/>
        <w:jc w:val="both"/>
        <w:rPr>
          <w:rFonts w:ascii="Times New Roman" w:hAnsi="Times New Roman" w:cs="Times New Roman"/>
          <w:sz w:val="26"/>
          <w:szCs w:val="26"/>
        </w:rPr>
      </w:pPr>
    </w:p>
    <w:p w:rsidR="00AF7478" w:rsidRPr="00E03895" w:rsidRDefault="00AF7478" w:rsidP="00AF7478">
      <w:pPr>
        <w:pStyle w:val="3"/>
        <w:spacing w:before="0" w:line="240" w:lineRule="auto"/>
        <w:ind w:firstLine="709"/>
        <w:rPr>
          <w:rFonts w:ascii="Times New Roman" w:hAnsi="Times New Roman" w:cs="Times New Roman"/>
          <w:b/>
          <w:color w:val="auto"/>
          <w:sz w:val="26"/>
          <w:szCs w:val="26"/>
        </w:rPr>
      </w:pPr>
      <w:bookmarkStart w:id="3" w:name="_Toc148542959"/>
      <w:bookmarkStart w:id="4" w:name="_Toc18585101"/>
      <w:r w:rsidRPr="00E03895">
        <w:rPr>
          <w:rFonts w:ascii="Times New Roman" w:hAnsi="Times New Roman" w:cs="Times New Roman"/>
          <w:b/>
          <w:color w:val="auto"/>
          <w:sz w:val="26"/>
          <w:szCs w:val="26"/>
        </w:rPr>
        <w:t xml:space="preserve">2.2. Срок проведения </w:t>
      </w:r>
      <w:r w:rsidR="00EC3B0C" w:rsidRPr="00E03895">
        <w:rPr>
          <w:rFonts w:ascii="Times New Roman" w:hAnsi="Times New Roman" w:cs="Times New Roman"/>
          <w:b/>
          <w:color w:val="auto"/>
          <w:sz w:val="26"/>
          <w:szCs w:val="26"/>
        </w:rPr>
        <w:t>конкурса</w:t>
      </w:r>
      <w:bookmarkEnd w:id="3"/>
    </w:p>
    <w:p w:rsidR="00AF7478" w:rsidRPr="00E03895" w:rsidRDefault="008E16CC" w:rsidP="005600C4">
      <w:pPr>
        <w:pStyle w:val="a0"/>
        <w:widowControl w:val="0"/>
        <w:tabs>
          <w:tab w:val="left" w:pos="1276"/>
        </w:tabs>
        <w:autoSpaceDE w:val="0"/>
        <w:autoSpaceDN w:val="0"/>
        <w:adjustRightInd w:val="0"/>
        <w:spacing w:after="0" w:line="240" w:lineRule="auto"/>
        <w:ind w:left="709"/>
        <w:jc w:val="both"/>
        <w:rPr>
          <w:rStyle w:val="FontStyle12"/>
          <w:rFonts w:eastAsiaTheme="majorEastAsia"/>
          <w:b/>
          <w:color w:val="1F3763" w:themeColor="accent1" w:themeShade="7F"/>
        </w:rPr>
      </w:pPr>
      <w:r w:rsidRPr="00E03895">
        <w:rPr>
          <w:rStyle w:val="FontStyle12"/>
          <w:rFonts w:eastAsiaTheme="majorEastAsia"/>
        </w:rPr>
        <w:t xml:space="preserve">2.2.1. </w:t>
      </w:r>
      <w:r w:rsidR="00AF7478" w:rsidRPr="00E03895">
        <w:rPr>
          <w:rStyle w:val="FontStyle12"/>
          <w:rFonts w:eastAsiaTheme="majorEastAsia"/>
        </w:rPr>
        <w:t xml:space="preserve">Дата и время начала подачи заявок на участие в отборе: </w:t>
      </w:r>
      <w:r w:rsidR="00796E1A" w:rsidRPr="00E03895">
        <w:rPr>
          <w:rStyle w:val="FontStyle12"/>
          <w:rFonts w:eastAsiaTheme="majorEastAsia"/>
        </w:rPr>
        <w:br/>
      </w:r>
      <w:r w:rsidR="00AF7478" w:rsidRPr="00E03895">
        <w:rPr>
          <w:rStyle w:val="FontStyle12"/>
          <w:rFonts w:eastAsiaTheme="majorEastAsia"/>
          <w:b/>
        </w:rPr>
        <w:t>с</w:t>
      </w:r>
      <w:r w:rsidR="00FF5AE6" w:rsidRPr="00E03895">
        <w:rPr>
          <w:rStyle w:val="FontStyle12"/>
          <w:rFonts w:eastAsiaTheme="majorEastAsia"/>
          <w:b/>
        </w:rPr>
        <w:t xml:space="preserve"> </w:t>
      </w:r>
      <w:r w:rsidR="00D60848">
        <w:rPr>
          <w:rStyle w:val="FontStyle12"/>
          <w:rFonts w:eastAsiaTheme="majorEastAsia"/>
          <w:b/>
        </w:rPr>
        <w:t>14</w:t>
      </w:r>
      <w:r w:rsidR="00AF7478" w:rsidRPr="00E03895">
        <w:rPr>
          <w:rStyle w:val="FontStyle12"/>
          <w:rFonts w:eastAsiaTheme="majorEastAsia"/>
          <w:b/>
        </w:rPr>
        <w:t xml:space="preserve"> часов </w:t>
      </w:r>
      <w:r w:rsidR="00FF5AE6" w:rsidRPr="00E03895">
        <w:rPr>
          <w:rStyle w:val="FontStyle12"/>
          <w:rFonts w:eastAsiaTheme="majorEastAsia"/>
          <w:b/>
        </w:rPr>
        <w:t>00</w:t>
      </w:r>
      <w:r w:rsidR="00AF7478" w:rsidRPr="00E03895">
        <w:rPr>
          <w:rStyle w:val="FontStyle12"/>
          <w:rFonts w:eastAsiaTheme="majorEastAsia"/>
          <w:b/>
        </w:rPr>
        <w:t xml:space="preserve"> минут московского времени «</w:t>
      </w:r>
      <w:r w:rsidR="00FF5AE6" w:rsidRPr="00E03895">
        <w:rPr>
          <w:rStyle w:val="FontStyle12"/>
          <w:rFonts w:eastAsiaTheme="majorEastAsia"/>
          <w:b/>
        </w:rPr>
        <w:t>2</w:t>
      </w:r>
      <w:r w:rsidR="00696E17">
        <w:rPr>
          <w:rStyle w:val="FontStyle12"/>
          <w:rFonts w:eastAsiaTheme="majorEastAsia"/>
          <w:b/>
        </w:rPr>
        <w:t>9</w:t>
      </w:r>
      <w:r w:rsidR="00AF7478" w:rsidRPr="00E03895">
        <w:rPr>
          <w:rStyle w:val="FontStyle12"/>
          <w:rFonts w:eastAsiaTheme="majorEastAsia"/>
          <w:b/>
        </w:rPr>
        <w:t xml:space="preserve">» </w:t>
      </w:r>
      <w:r w:rsidR="009E5628">
        <w:rPr>
          <w:rStyle w:val="FontStyle12"/>
          <w:rFonts w:eastAsiaTheme="majorEastAsia"/>
          <w:b/>
        </w:rPr>
        <w:t>декабря</w:t>
      </w:r>
      <w:r w:rsidR="00AF7478" w:rsidRPr="00E03895">
        <w:rPr>
          <w:rStyle w:val="FontStyle12"/>
          <w:rFonts w:eastAsiaTheme="majorEastAsia"/>
          <w:b/>
        </w:rPr>
        <w:t xml:space="preserve"> 2023 года.</w:t>
      </w:r>
    </w:p>
    <w:p w:rsidR="00AF7478" w:rsidRPr="00E03895" w:rsidRDefault="008E16CC" w:rsidP="005600C4">
      <w:pPr>
        <w:pStyle w:val="a0"/>
        <w:widowControl w:val="0"/>
        <w:tabs>
          <w:tab w:val="left" w:pos="1276"/>
        </w:tabs>
        <w:autoSpaceDE w:val="0"/>
        <w:autoSpaceDN w:val="0"/>
        <w:adjustRightInd w:val="0"/>
        <w:spacing w:after="0"/>
        <w:ind w:left="709"/>
        <w:rPr>
          <w:rStyle w:val="FontStyle12"/>
          <w:rFonts w:eastAsiaTheme="majorEastAsia"/>
          <w:b/>
        </w:rPr>
      </w:pPr>
      <w:r w:rsidRPr="00E03895">
        <w:rPr>
          <w:rStyle w:val="FontStyle12"/>
          <w:rFonts w:eastAsiaTheme="majorEastAsia"/>
        </w:rPr>
        <w:t xml:space="preserve">2.2.2. </w:t>
      </w:r>
      <w:r w:rsidR="00AF7478" w:rsidRPr="00E03895">
        <w:rPr>
          <w:rStyle w:val="FontStyle12"/>
          <w:rFonts w:eastAsiaTheme="majorEastAsia"/>
        </w:rPr>
        <w:t xml:space="preserve">Дата и время окончания подачи заявок на участие в отборе: </w:t>
      </w:r>
      <w:r w:rsidR="00796E1A" w:rsidRPr="00E03895">
        <w:rPr>
          <w:rStyle w:val="FontStyle12"/>
          <w:rFonts w:eastAsiaTheme="majorEastAsia"/>
        </w:rPr>
        <w:br/>
      </w:r>
      <w:r w:rsidR="00AF7478" w:rsidRPr="00E03895">
        <w:rPr>
          <w:rStyle w:val="FontStyle12"/>
          <w:rFonts w:eastAsiaTheme="majorEastAsia"/>
          <w:b/>
        </w:rPr>
        <w:t>до 23</w:t>
      </w:r>
      <w:r w:rsidR="00796E1A" w:rsidRPr="00E03895">
        <w:rPr>
          <w:rStyle w:val="FontStyle12"/>
          <w:rFonts w:eastAsiaTheme="majorEastAsia"/>
          <w:b/>
        </w:rPr>
        <w:t xml:space="preserve"> </w:t>
      </w:r>
      <w:r w:rsidR="00AF7478" w:rsidRPr="00E03895">
        <w:rPr>
          <w:rStyle w:val="FontStyle12"/>
          <w:rFonts w:eastAsiaTheme="majorEastAsia"/>
          <w:b/>
        </w:rPr>
        <w:t>часов 59 минут московского времени «</w:t>
      </w:r>
      <w:r w:rsidR="00AD2482">
        <w:rPr>
          <w:rStyle w:val="FontStyle12"/>
          <w:rFonts w:eastAsiaTheme="majorEastAsia"/>
          <w:b/>
        </w:rPr>
        <w:t>29</w:t>
      </w:r>
      <w:r w:rsidR="00AF7478" w:rsidRPr="00E03895">
        <w:rPr>
          <w:rStyle w:val="FontStyle12"/>
          <w:rFonts w:eastAsiaTheme="majorEastAsia"/>
          <w:b/>
        </w:rPr>
        <w:t xml:space="preserve">» </w:t>
      </w:r>
      <w:r w:rsidR="00696E17">
        <w:rPr>
          <w:rStyle w:val="FontStyle12"/>
          <w:rFonts w:eastAsiaTheme="majorEastAsia"/>
          <w:b/>
        </w:rPr>
        <w:t>февраля</w:t>
      </w:r>
      <w:r w:rsidR="00AF7478" w:rsidRPr="00E03895">
        <w:rPr>
          <w:rStyle w:val="FontStyle12"/>
          <w:rFonts w:eastAsiaTheme="majorEastAsia"/>
          <w:b/>
        </w:rPr>
        <w:t xml:space="preserve"> 202</w:t>
      </w:r>
      <w:r w:rsidR="00696E17">
        <w:rPr>
          <w:rStyle w:val="FontStyle12"/>
          <w:rFonts w:eastAsiaTheme="majorEastAsia"/>
          <w:b/>
        </w:rPr>
        <w:t>4</w:t>
      </w:r>
      <w:r w:rsidR="00AF7478" w:rsidRPr="00E03895">
        <w:rPr>
          <w:rStyle w:val="FontStyle12"/>
          <w:rFonts w:eastAsiaTheme="majorEastAsia"/>
          <w:b/>
        </w:rPr>
        <w:t xml:space="preserve"> года.</w:t>
      </w:r>
    </w:p>
    <w:p w:rsidR="00AF7478" w:rsidRPr="00E03895" w:rsidRDefault="008E16CC" w:rsidP="005600C4">
      <w:pPr>
        <w:pStyle w:val="a0"/>
        <w:widowControl w:val="0"/>
        <w:tabs>
          <w:tab w:val="left" w:pos="1276"/>
        </w:tabs>
        <w:autoSpaceDE w:val="0"/>
        <w:autoSpaceDN w:val="0"/>
        <w:adjustRightInd w:val="0"/>
        <w:spacing w:after="0" w:line="240" w:lineRule="auto"/>
        <w:ind w:left="709"/>
        <w:jc w:val="both"/>
        <w:rPr>
          <w:rStyle w:val="FontStyle12"/>
          <w:rFonts w:eastAsiaTheme="majorEastAsia"/>
        </w:rPr>
      </w:pPr>
      <w:r w:rsidRPr="00E03895">
        <w:rPr>
          <w:rStyle w:val="FontStyle12"/>
          <w:rFonts w:eastAsiaTheme="majorEastAsia"/>
        </w:rPr>
        <w:t xml:space="preserve">2.2.3. </w:t>
      </w:r>
      <w:r w:rsidR="00AF7478" w:rsidRPr="00E03895">
        <w:rPr>
          <w:rStyle w:val="FontStyle12"/>
          <w:rFonts w:eastAsiaTheme="majorEastAsia"/>
        </w:rPr>
        <w:t xml:space="preserve">Победитель отбора будет определен в порядке, указанном </w:t>
      </w:r>
      <w:r w:rsidR="00AF7478" w:rsidRPr="00E03895">
        <w:rPr>
          <w:rStyle w:val="FontStyle12"/>
          <w:rFonts w:eastAsiaTheme="majorEastAsia"/>
        </w:rPr>
        <w:br/>
        <w:t xml:space="preserve">в объявлении о проведении отбора и настоящем приложении, не позднее </w:t>
      </w:r>
      <w:r w:rsidR="00DA371D" w:rsidRPr="00E03895">
        <w:rPr>
          <w:rStyle w:val="FontStyle12"/>
          <w:rFonts w:eastAsiaTheme="majorEastAsia"/>
        </w:rPr>
        <w:br/>
      </w:r>
      <w:r w:rsidR="00BD55DE" w:rsidRPr="00E03895">
        <w:rPr>
          <w:rStyle w:val="FontStyle12"/>
          <w:rFonts w:eastAsiaTheme="majorEastAsia"/>
          <w:b/>
        </w:rPr>
        <w:t>«</w:t>
      </w:r>
      <w:r w:rsidR="00696E17">
        <w:rPr>
          <w:rStyle w:val="FontStyle12"/>
          <w:rFonts w:eastAsiaTheme="majorEastAsia"/>
          <w:b/>
        </w:rPr>
        <w:t>01</w:t>
      </w:r>
      <w:r w:rsidR="00BD55DE" w:rsidRPr="00E03895">
        <w:rPr>
          <w:rStyle w:val="FontStyle12"/>
          <w:rFonts w:eastAsiaTheme="majorEastAsia"/>
          <w:b/>
        </w:rPr>
        <w:t xml:space="preserve">» </w:t>
      </w:r>
      <w:r w:rsidR="00696E17">
        <w:rPr>
          <w:rStyle w:val="FontStyle12"/>
          <w:rFonts w:eastAsiaTheme="majorEastAsia"/>
          <w:b/>
        </w:rPr>
        <w:t>июля</w:t>
      </w:r>
      <w:r w:rsidR="00AF7478" w:rsidRPr="00E03895">
        <w:rPr>
          <w:rStyle w:val="FontStyle12"/>
          <w:rFonts w:eastAsiaTheme="majorEastAsia"/>
          <w:b/>
        </w:rPr>
        <w:t xml:space="preserve"> 202</w:t>
      </w:r>
      <w:r w:rsidR="00696E17">
        <w:rPr>
          <w:rStyle w:val="FontStyle12"/>
          <w:rFonts w:eastAsiaTheme="majorEastAsia"/>
          <w:b/>
        </w:rPr>
        <w:t>4</w:t>
      </w:r>
      <w:r w:rsidR="00AF7478" w:rsidRPr="00E03895">
        <w:rPr>
          <w:rStyle w:val="FontStyle12"/>
          <w:rFonts w:eastAsiaTheme="majorEastAsia"/>
          <w:b/>
        </w:rPr>
        <w:t xml:space="preserve"> года</w:t>
      </w:r>
      <w:r w:rsidR="00AF7478" w:rsidRPr="00E03895">
        <w:rPr>
          <w:rStyle w:val="FontStyle12"/>
          <w:rFonts w:eastAsiaTheme="majorEastAsia"/>
        </w:rPr>
        <w:t>.</w:t>
      </w:r>
    </w:p>
    <w:p w:rsidR="00AF7478" w:rsidRPr="00E03895" w:rsidRDefault="00AF7478" w:rsidP="00AF7478">
      <w:pPr>
        <w:pStyle w:val="a0"/>
        <w:widowControl w:val="0"/>
        <w:tabs>
          <w:tab w:val="left" w:pos="284"/>
        </w:tabs>
        <w:autoSpaceDE w:val="0"/>
        <w:autoSpaceDN w:val="0"/>
        <w:adjustRightInd w:val="0"/>
        <w:spacing w:after="0" w:line="240" w:lineRule="auto"/>
        <w:ind w:left="0"/>
        <w:jc w:val="center"/>
        <w:rPr>
          <w:rStyle w:val="FontStyle12"/>
          <w:rFonts w:eastAsiaTheme="majorEastAsia"/>
          <w:b/>
        </w:rPr>
      </w:pPr>
    </w:p>
    <w:p w:rsidR="00AF7478" w:rsidRPr="00E03895" w:rsidRDefault="006E0DB1" w:rsidP="00992067">
      <w:pPr>
        <w:pStyle w:val="3"/>
        <w:numPr>
          <w:ilvl w:val="1"/>
          <w:numId w:val="48"/>
        </w:numPr>
        <w:spacing w:before="0" w:line="240" w:lineRule="auto"/>
        <w:rPr>
          <w:rFonts w:ascii="Times New Roman" w:hAnsi="Times New Roman" w:cs="Times New Roman"/>
          <w:b/>
          <w:color w:val="auto"/>
          <w:sz w:val="26"/>
          <w:szCs w:val="26"/>
        </w:rPr>
      </w:pPr>
      <w:bookmarkStart w:id="5" w:name="_Toc148542960"/>
      <w:r w:rsidRPr="00E03895">
        <w:rPr>
          <w:rFonts w:ascii="Times New Roman" w:hAnsi="Times New Roman" w:cs="Times New Roman"/>
          <w:b/>
          <w:color w:val="auto"/>
          <w:sz w:val="26"/>
          <w:szCs w:val="26"/>
        </w:rPr>
        <w:t>Р</w:t>
      </w:r>
      <w:r w:rsidR="00AF7478" w:rsidRPr="00E03895">
        <w:rPr>
          <w:rFonts w:ascii="Times New Roman" w:hAnsi="Times New Roman" w:cs="Times New Roman"/>
          <w:b/>
          <w:color w:val="auto"/>
          <w:sz w:val="26"/>
          <w:szCs w:val="26"/>
        </w:rPr>
        <w:t>езультат</w:t>
      </w:r>
      <w:r w:rsidRPr="00E03895">
        <w:rPr>
          <w:rFonts w:ascii="Times New Roman" w:hAnsi="Times New Roman" w:cs="Times New Roman"/>
          <w:b/>
          <w:color w:val="auto"/>
          <w:sz w:val="26"/>
          <w:szCs w:val="26"/>
        </w:rPr>
        <w:t>ы</w:t>
      </w:r>
      <w:r w:rsidR="00AF7478" w:rsidRPr="00E03895">
        <w:rPr>
          <w:rFonts w:ascii="Times New Roman" w:hAnsi="Times New Roman" w:cs="Times New Roman"/>
          <w:b/>
          <w:color w:val="auto"/>
          <w:sz w:val="26"/>
          <w:szCs w:val="26"/>
        </w:rPr>
        <w:t xml:space="preserve"> предоставления</w:t>
      </w:r>
      <w:r w:rsidRPr="00E03895">
        <w:rPr>
          <w:rFonts w:ascii="Times New Roman" w:hAnsi="Times New Roman" w:cs="Times New Roman"/>
          <w:b/>
          <w:color w:val="auto"/>
          <w:sz w:val="26"/>
          <w:szCs w:val="26"/>
        </w:rPr>
        <w:t xml:space="preserve"> гранта</w:t>
      </w:r>
      <w:bookmarkEnd w:id="5"/>
    </w:p>
    <w:p w:rsidR="006E0DB1" w:rsidRPr="00E03895" w:rsidRDefault="00E74663" w:rsidP="00E74663">
      <w:pPr>
        <w:pStyle w:val="a0"/>
        <w:autoSpaceDE w:val="0"/>
        <w:autoSpaceDN w:val="0"/>
        <w:adjustRightInd w:val="0"/>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8E16CC" w:rsidRPr="00E03895">
        <w:rPr>
          <w:rFonts w:ascii="Times New Roman" w:hAnsi="Times New Roman" w:cs="Times New Roman"/>
          <w:sz w:val="26"/>
          <w:szCs w:val="26"/>
        </w:rPr>
        <w:t>3.1</w:t>
      </w:r>
      <w:r w:rsidRPr="00E03895">
        <w:rPr>
          <w:rFonts w:ascii="Times New Roman" w:hAnsi="Times New Roman" w:cs="Times New Roman"/>
          <w:sz w:val="26"/>
          <w:szCs w:val="26"/>
        </w:rPr>
        <w:t xml:space="preserve"> </w:t>
      </w:r>
      <w:r w:rsidR="006E0DB1" w:rsidRPr="00E03895">
        <w:rPr>
          <w:rFonts w:ascii="Times New Roman" w:hAnsi="Times New Roman" w:cs="Times New Roman"/>
          <w:sz w:val="26"/>
          <w:szCs w:val="26"/>
        </w:rPr>
        <w:t>Результатами</w:t>
      </w:r>
      <w:r w:rsidRPr="00E03895">
        <w:rPr>
          <w:rFonts w:ascii="Times New Roman" w:hAnsi="Times New Roman" w:cs="Times New Roman"/>
          <w:sz w:val="26"/>
          <w:szCs w:val="26"/>
        </w:rPr>
        <w:t xml:space="preserve"> предоставления гранта в соответствии с пунктом 4 Правил являются</w:t>
      </w:r>
      <w:r w:rsidR="006E0DB1" w:rsidRPr="00E03895">
        <w:rPr>
          <w:rFonts w:ascii="Times New Roman" w:hAnsi="Times New Roman" w:cs="Times New Roman"/>
          <w:sz w:val="26"/>
          <w:szCs w:val="26"/>
        </w:rPr>
        <w:t>:</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а) 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w:t>
      </w:r>
      <w:r w:rsidR="00E74663" w:rsidRPr="00E03895">
        <w:rPr>
          <w:rFonts w:ascii="Times New Roman" w:hAnsi="Times New Roman" w:cs="Times New Roman"/>
          <w:sz w:val="26"/>
          <w:szCs w:val="26"/>
        </w:rPr>
        <w:t xml:space="preserve"> </w:t>
      </w:r>
      <w:r w:rsidRPr="00E03895">
        <w:rPr>
          <w:rFonts w:ascii="Times New Roman" w:hAnsi="Times New Roman" w:cs="Times New Roman"/>
          <w:sz w:val="26"/>
          <w:szCs w:val="26"/>
        </w:rPr>
        <w:t>в международных</w:t>
      </w:r>
      <w:r w:rsidR="00E74663" w:rsidRPr="00E03895">
        <w:rPr>
          <w:rFonts w:ascii="Times New Roman" w:hAnsi="Times New Roman" w:cs="Times New Roman"/>
          <w:sz w:val="26"/>
          <w:szCs w:val="26"/>
        </w:rPr>
        <w:t xml:space="preserve"> </w:t>
      </w:r>
      <w:r w:rsidRPr="00E03895">
        <w:rPr>
          <w:rFonts w:ascii="Times New Roman" w:hAnsi="Times New Roman" w:cs="Times New Roman"/>
          <w:sz w:val="26"/>
          <w:szCs w:val="26"/>
        </w:rPr>
        <w:t>базах</w:t>
      </w:r>
      <w:r w:rsidR="00E74663"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данных </w:t>
      </w:r>
      <w:r w:rsidR="0086357D" w:rsidRPr="00E03895">
        <w:rPr>
          <w:rFonts w:ascii="Times New Roman" w:hAnsi="Times New Roman" w:cs="Times New Roman"/>
          <w:sz w:val="26"/>
          <w:szCs w:val="26"/>
        </w:rPr>
        <w:t>«</w:t>
      </w:r>
      <w:r w:rsidRPr="00E03895">
        <w:rPr>
          <w:rFonts w:ascii="Times New Roman" w:hAnsi="Times New Roman" w:cs="Times New Roman"/>
          <w:sz w:val="26"/>
          <w:szCs w:val="26"/>
        </w:rPr>
        <w:t>Web of Science</w:t>
      </w:r>
      <w:r w:rsidR="0086357D" w:rsidRPr="00E03895">
        <w:rPr>
          <w:rFonts w:ascii="Times New Roman" w:hAnsi="Times New Roman" w:cs="Times New Roman"/>
          <w:sz w:val="26"/>
          <w:szCs w:val="26"/>
        </w:rPr>
        <w:t>»</w:t>
      </w:r>
      <w:r w:rsidRPr="00E03895">
        <w:rPr>
          <w:rFonts w:ascii="Times New Roman" w:hAnsi="Times New Roman" w:cs="Times New Roman"/>
          <w:sz w:val="26"/>
          <w:szCs w:val="26"/>
        </w:rPr>
        <w:t xml:space="preserve"> или </w:t>
      </w:r>
      <w:r w:rsidR="0086357D" w:rsidRPr="00E03895">
        <w:rPr>
          <w:rFonts w:ascii="Times New Roman" w:hAnsi="Times New Roman" w:cs="Times New Roman"/>
          <w:sz w:val="26"/>
          <w:szCs w:val="26"/>
        </w:rPr>
        <w:t>«</w:t>
      </w:r>
      <w:r w:rsidRPr="00E03895">
        <w:rPr>
          <w:rFonts w:ascii="Times New Roman" w:hAnsi="Times New Roman" w:cs="Times New Roman"/>
          <w:sz w:val="26"/>
          <w:szCs w:val="26"/>
        </w:rPr>
        <w:t>Scopus</w:t>
      </w:r>
      <w:r w:rsidR="0086357D" w:rsidRPr="00E03895">
        <w:rPr>
          <w:rFonts w:ascii="Times New Roman" w:hAnsi="Times New Roman" w:cs="Times New Roman"/>
          <w:sz w:val="26"/>
          <w:szCs w:val="26"/>
        </w:rPr>
        <w:t>»</w:t>
      </w:r>
      <w:r w:rsidRPr="00E03895">
        <w:rPr>
          <w:rFonts w:ascii="Times New Roman" w:hAnsi="Times New Roman" w:cs="Times New Roman"/>
          <w:sz w:val="26"/>
          <w:szCs w:val="26"/>
        </w:rPr>
        <w:t>, или в научных журналах, индексируемых в базе данных Российского индекса научного цитирования (единиц);</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б) количество патентов по областям, определяемым приоритетами научно-технологического развития Российской Федерации, зарегистрированных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 (единиц);</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в) объем выполненных работ и услуг, завершившихся изготовлением, предварительными и приемочными испытаниями опытного образца (опытной партии) (рублей);</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количество разработанных и переданных для внедрения в производство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в организациях, действующих в реальном секторе экономики, конкурентоспособных технологий и высокотехнологичной продукции (единиц);</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д) доля исследователей в возрасте до 39 лет в общей численности исследователей (процентов);</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е) доля работников участников центра, участвующих в реализации мероприятий программы деятельности центра, прошедших обучение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 xml:space="preserve">по дополнительным профессиональным программам в соответствии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с направлениями деятельности центра, в численности работников участников центра, участвующих в реализации мероприятий программы деятельности центра (процентов);</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ж) количество иногородних обучающихся по образовательным программам высшего образования, прибывших из субъектов Российской Федерации,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не являющихся инициатором создания центра, а также иностранных обучающихся (человек);</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з) количество лиц, завершивших обучение в центрах развития компетенций руководителей научных, научно-технических проектов и лабораторий в интересах развития региона (человек);</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и) доля новой и усовершенствованной высокотехнологичной продукции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в общем объеме отгруженной продукции (процентов);</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к) техническая вооруженность сектора исследований и разработок (балансовая стоимость машин и оборудования в расчете на одного исследователя) (тыс. рублей на человека);</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л) количество новых высокотехнологичных рабочих мест (единиц);</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м) численность исследователей, выполнявших научные исследования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и разработки, на 10000 занятых в экономике субъекта Российской Федерации (субъектов Российской Федерации), являющегося инициатором создания центра (человек);</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н) 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 (рублей);</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о) 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 (единиц);</w:t>
      </w:r>
    </w:p>
    <w:p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п) объем внебюджетных средств, привлеченных на реализацию программы деятельности центра (рублей).</w:t>
      </w:r>
    </w:p>
    <w:p w:rsidR="00AF7478" w:rsidRPr="00E03895" w:rsidRDefault="00AF7478" w:rsidP="00AF7478">
      <w:pPr>
        <w:pStyle w:val="3"/>
        <w:spacing w:before="0" w:line="240" w:lineRule="auto"/>
        <w:ind w:firstLine="709"/>
        <w:rPr>
          <w:rFonts w:ascii="Times New Roman" w:hAnsi="Times New Roman" w:cs="Times New Roman"/>
          <w:b/>
          <w:color w:val="auto"/>
          <w:sz w:val="26"/>
          <w:szCs w:val="26"/>
        </w:rPr>
      </w:pPr>
    </w:p>
    <w:p w:rsidR="009C6806" w:rsidRPr="00E03895" w:rsidRDefault="009C6806" w:rsidP="00455D7E">
      <w:pPr>
        <w:pStyle w:val="3"/>
        <w:spacing w:before="0" w:line="240" w:lineRule="auto"/>
        <w:ind w:firstLine="709"/>
        <w:jc w:val="both"/>
        <w:rPr>
          <w:rFonts w:ascii="Times New Roman" w:hAnsi="Times New Roman" w:cs="Times New Roman"/>
          <w:b/>
          <w:color w:val="auto"/>
          <w:sz w:val="26"/>
          <w:szCs w:val="26"/>
        </w:rPr>
      </w:pPr>
      <w:bookmarkStart w:id="6" w:name="_Toc148542961"/>
      <w:bookmarkEnd w:id="4"/>
      <w:r w:rsidRPr="00E03895">
        <w:rPr>
          <w:rFonts w:ascii="Times New Roman" w:hAnsi="Times New Roman" w:cs="Times New Roman"/>
          <w:b/>
          <w:color w:val="auto"/>
          <w:sz w:val="26"/>
          <w:szCs w:val="26"/>
        </w:rPr>
        <w:t>2.</w:t>
      </w:r>
      <w:r w:rsidR="00EC3B0C" w:rsidRPr="00E03895">
        <w:rPr>
          <w:rFonts w:ascii="Times New Roman" w:hAnsi="Times New Roman" w:cs="Times New Roman"/>
          <w:b/>
          <w:color w:val="auto"/>
          <w:sz w:val="26"/>
          <w:szCs w:val="26"/>
        </w:rPr>
        <w:t>4</w:t>
      </w:r>
      <w:r w:rsidRPr="00E03895">
        <w:rPr>
          <w:rFonts w:ascii="Times New Roman" w:hAnsi="Times New Roman" w:cs="Times New Roman"/>
          <w:b/>
          <w:color w:val="auto"/>
          <w:sz w:val="26"/>
          <w:szCs w:val="26"/>
        </w:rPr>
        <w:t xml:space="preserve">. Порядок подачи заявок и требования к содержанию, форме </w:t>
      </w:r>
      <w:r w:rsidRPr="00E03895">
        <w:rPr>
          <w:rFonts w:ascii="Times New Roman" w:hAnsi="Times New Roman" w:cs="Times New Roman"/>
          <w:b/>
          <w:color w:val="auto"/>
          <w:sz w:val="26"/>
          <w:szCs w:val="26"/>
        </w:rPr>
        <w:br/>
        <w:t>и составу документов для участия в конкурсе</w:t>
      </w:r>
      <w:r w:rsidR="000625FA" w:rsidRPr="00E03895">
        <w:rPr>
          <w:rFonts w:ascii="Times New Roman" w:hAnsi="Times New Roman" w:cs="Times New Roman"/>
          <w:b/>
          <w:color w:val="auto"/>
          <w:sz w:val="26"/>
          <w:szCs w:val="26"/>
        </w:rPr>
        <w:t>. Требования к участникам центра</w:t>
      </w:r>
      <w:bookmarkEnd w:id="6"/>
    </w:p>
    <w:p w:rsidR="009C6806" w:rsidRPr="00E03895" w:rsidRDefault="009C6806" w:rsidP="0086357D">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 Подача заявки</w:t>
      </w:r>
      <w:r w:rsidR="0075395A"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и прикладываемых к заявке документов для участия в конкурсе, соответствующих требованиям настоящего приложения и пункту 10 Правил, осуществляется </w:t>
      </w:r>
      <w:r w:rsidR="008139E0" w:rsidRPr="00E03895">
        <w:rPr>
          <w:rFonts w:ascii="Times New Roman" w:hAnsi="Times New Roman" w:cs="Times New Roman"/>
          <w:sz w:val="26"/>
          <w:szCs w:val="26"/>
        </w:rPr>
        <w:t xml:space="preserve">в установленные конкурсом сроки подачи заявки </w:t>
      </w:r>
      <w:r w:rsidRPr="00E03895">
        <w:rPr>
          <w:rFonts w:ascii="Times New Roman" w:hAnsi="Times New Roman" w:cs="Times New Roman"/>
          <w:sz w:val="26"/>
          <w:szCs w:val="26"/>
        </w:rPr>
        <w:t xml:space="preserve">путем заполнения на Едином портале отдельных интерактивных форм, а также путем размещения на Едином портале электронных образов документов </w:t>
      </w:r>
      <w:r w:rsidR="005B2DD0" w:rsidRPr="00E03895">
        <w:rPr>
          <w:rFonts w:ascii="Times New Roman" w:hAnsi="Times New Roman" w:cs="Times New Roman"/>
          <w:sz w:val="26"/>
          <w:szCs w:val="26"/>
        </w:rPr>
        <w:t xml:space="preserve">инициатора создания центра и участников центра </w:t>
      </w:r>
      <w:r w:rsidRPr="00E03895">
        <w:rPr>
          <w:rFonts w:ascii="Times New Roman" w:hAnsi="Times New Roman" w:cs="Times New Roman"/>
          <w:sz w:val="26"/>
          <w:szCs w:val="26"/>
        </w:rPr>
        <w:t>(электронных копий, изгот</w:t>
      </w:r>
      <w:r w:rsidR="008139E0" w:rsidRPr="00E03895">
        <w:rPr>
          <w:rFonts w:ascii="Times New Roman" w:hAnsi="Times New Roman" w:cs="Times New Roman"/>
          <w:sz w:val="26"/>
          <w:szCs w:val="26"/>
        </w:rPr>
        <w:t xml:space="preserve">овленных </w:t>
      </w:r>
      <w:r w:rsidR="0086357D" w:rsidRPr="00E03895">
        <w:rPr>
          <w:rFonts w:ascii="Times New Roman" w:hAnsi="Times New Roman" w:cs="Times New Roman"/>
          <w:sz w:val="26"/>
          <w:szCs w:val="26"/>
        </w:rPr>
        <w:br/>
      </w:r>
      <w:r w:rsidR="008139E0" w:rsidRPr="00E03895">
        <w:rPr>
          <w:rFonts w:ascii="Times New Roman" w:hAnsi="Times New Roman" w:cs="Times New Roman"/>
          <w:sz w:val="26"/>
          <w:szCs w:val="26"/>
        </w:rPr>
        <w:t>на бумажном носителе).</w:t>
      </w:r>
    </w:p>
    <w:p w:rsidR="005B2DD0" w:rsidRPr="00E03895" w:rsidRDefault="005B2DD0" w:rsidP="009C6806">
      <w:pPr>
        <w:spacing w:after="0" w:line="240" w:lineRule="auto"/>
        <w:ind w:firstLine="709"/>
        <w:jc w:val="both"/>
        <w:rPr>
          <w:rFonts w:ascii="Times New Roman" w:hAnsi="Times New Roman" w:cs="Times New Roman"/>
          <w:b/>
          <w:i/>
          <w:sz w:val="26"/>
          <w:szCs w:val="26"/>
        </w:rPr>
      </w:pPr>
      <w:r w:rsidRPr="00E03895">
        <w:rPr>
          <w:rFonts w:ascii="Times New Roman" w:hAnsi="Times New Roman" w:cs="Times New Roman"/>
          <w:b/>
          <w:sz w:val="26"/>
          <w:szCs w:val="26"/>
        </w:rPr>
        <w:t>Подача з</w:t>
      </w:r>
      <w:r w:rsidR="00A5300F" w:rsidRPr="00E03895">
        <w:rPr>
          <w:rFonts w:ascii="Times New Roman" w:hAnsi="Times New Roman" w:cs="Times New Roman"/>
          <w:b/>
          <w:sz w:val="26"/>
          <w:szCs w:val="26"/>
        </w:rPr>
        <w:t>аявк</w:t>
      </w:r>
      <w:r w:rsidRPr="00E03895">
        <w:rPr>
          <w:rFonts w:ascii="Times New Roman" w:hAnsi="Times New Roman" w:cs="Times New Roman"/>
          <w:b/>
          <w:sz w:val="26"/>
          <w:szCs w:val="26"/>
        </w:rPr>
        <w:t>и</w:t>
      </w:r>
      <w:r w:rsidR="00A5300F" w:rsidRPr="00E03895">
        <w:rPr>
          <w:rFonts w:ascii="Times New Roman" w:hAnsi="Times New Roman" w:cs="Times New Roman"/>
          <w:b/>
          <w:sz w:val="26"/>
          <w:szCs w:val="26"/>
        </w:rPr>
        <w:t xml:space="preserve"> на участие в конкурсе</w:t>
      </w:r>
      <w:r w:rsidRPr="00E03895">
        <w:rPr>
          <w:rFonts w:ascii="Times New Roman" w:hAnsi="Times New Roman" w:cs="Times New Roman"/>
          <w:b/>
          <w:sz w:val="26"/>
          <w:szCs w:val="26"/>
        </w:rPr>
        <w:t>, а также заполнение отдельных интерактивных форм</w:t>
      </w:r>
      <w:r w:rsidR="00A5300F" w:rsidRPr="00E03895">
        <w:rPr>
          <w:rFonts w:ascii="Times New Roman" w:hAnsi="Times New Roman" w:cs="Times New Roman"/>
          <w:b/>
          <w:sz w:val="26"/>
          <w:szCs w:val="26"/>
        </w:rPr>
        <w:t xml:space="preserve"> на Едином портале</w:t>
      </w:r>
      <w:r w:rsidRPr="00E03895">
        <w:rPr>
          <w:rFonts w:ascii="Times New Roman" w:hAnsi="Times New Roman" w:cs="Times New Roman"/>
          <w:b/>
          <w:sz w:val="26"/>
          <w:szCs w:val="26"/>
        </w:rPr>
        <w:t xml:space="preserve"> осуществляется</w:t>
      </w:r>
      <w:r w:rsidR="00A5300F" w:rsidRPr="00E03895">
        <w:rPr>
          <w:rFonts w:ascii="Times New Roman" w:hAnsi="Times New Roman" w:cs="Times New Roman"/>
          <w:b/>
          <w:i/>
          <w:sz w:val="26"/>
          <w:szCs w:val="26"/>
        </w:rPr>
        <w:t xml:space="preserve"> только юридическим лицом </w:t>
      </w:r>
      <w:r w:rsidR="00415BE8" w:rsidRPr="00E03895">
        <w:rPr>
          <w:rFonts w:ascii="Times New Roman" w:hAnsi="Times New Roman" w:cs="Times New Roman"/>
          <w:b/>
          <w:i/>
          <w:sz w:val="26"/>
          <w:szCs w:val="26"/>
        </w:rPr>
        <w:t>–</w:t>
      </w:r>
      <w:r w:rsidR="00A5300F" w:rsidRPr="00E03895">
        <w:rPr>
          <w:rFonts w:ascii="Times New Roman" w:hAnsi="Times New Roman" w:cs="Times New Roman"/>
          <w:b/>
          <w:i/>
          <w:sz w:val="26"/>
          <w:szCs w:val="26"/>
        </w:rPr>
        <w:t xml:space="preserve"> </w:t>
      </w:r>
      <w:r w:rsidR="00415BE8" w:rsidRPr="00E03895">
        <w:rPr>
          <w:rFonts w:ascii="Times New Roman" w:hAnsi="Times New Roman" w:cs="Times New Roman"/>
          <w:b/>
          <w:i/>
          <w:sz w:val="26"/>
          <w:szCs w:val="26"/>
        </w:rPr>
        <w:t xml:space="preserve">одним из участников центра, возможным </w:t>
      </w:r>
      <w:r w:rsidR="00A5300F" w:rsidRPr="00E03895">
        <w:rPr>
          <w:rFonts w:ascii="Times New Roman" w:hAnsi="Times New Roman" w:cs="Times New Roman"/>
          <w:b/>
          <w:i/>
          <w:sz w:val="26"/>
          <w:szCs w:val="26"/>
        </w:rPr>
        <w:t>получателем гранта</w:t>
      </w:r>
      <w:r w:rsidR="00415BE8" w:rsidRPr="00E03895">
        <w:rPr>
          <w:rFonts w:ascii="Times New Roman" w:hAnsi="Times New Roman" w:cs="Times New Roman"/>
          <w:b/>
          <w:i/>
          <w:sz w:val="26"/>
          <w:szCs w:val="26"/>
        </w:rPr>
        <w:t xml:space="preserve"> (далее – заявитель).</w:t>
      </w:r>
    </w:p>
    <w:p w:rsidR="009C6806" w:rsidRPr="00E03895" w:rsidRDefault="005B2DD0" w:rsidP="007350BA">
      <w:pPr>
        <w:spacing w:after="0" w:line="240" w:lineRule="auto"/>
        <w:ind w:firstLine="709"/>
        <w:jc w:val="both"/>
        <w:rPr>
          <w:rFonts w:ascii="Times New Roman" w:hAnsi="Times New Roman" w:cs="Times New Roman"/>
          <w:sz w:val="26"/>
          <w:szCs w:val="26"/>
        </w:rPr>
      </w:pPr>
      <w:r w:rsidRPr="00696E17">
        <w:rPr>
          <w:rFonts w:ascii="Times New Roman" w:hAnsi="Times New Roman" w:cs="Times New Roman"/>
          <w:b/>
          <w:sz w:val="26"/>
          <w:szCs w:val="26"/>
        </w:rPr>
        <w:t>Документы инициатора создания центра и участников центра размещаются на Едином портале в виде электронных образов документов (электронных копий документов, изготовленных на бумажном носителе)</w:t>
      </w:r>
      <w:r w:rsidRPr="00E03895">
        <w:rPr>
          <w:rFonts w:ascii="Times New Roman" w:hAnsi="Times New Roman" w:cs="Times New Roman"/>
          <w:b/>
          <w:i/>
          <w:sz w:val="26"/>
          <w:szCs w:val="26"/>
        </w:rPr>
        <w:t>.</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 xml:space="preserve">.2. Документы инициатора создания центра,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подписи руководителя инициатора создания центра (участников центра) или иного уполномоченного лица и печать инициатора создания центра (участников центра) (на формах заявки,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в которых предусмотрено наличие печати или подписи).</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 xml:space="preserve">.3. Вложенные документы в электронной форме должны быть хорошо читаемые, отсканированы в цвете и сохранены в формате pdf. Программа деятельности центра предоставляется в формате </w:t>
      </w:r>
      <w:r w:rsidRPr="00E03895">
        <w:rPr>
          <w:rFonts w:ascii="Times New Roman" w:hAnsi="Times New Roman" w:cs="Times New Roman"/>
          <w:sz w:val="26"/>
          <w:szCs w:val="26"/>
          <w:lang w:val="en-US"/>
        </w:rPr>
        <w:t>pdf</w:t>
      </w:r>
      <w:r w:rsidRPr="00E03895">
        <w:rPr>
          <w:rFonts w:ascii="Times New Roman" w:hAnsi="Times New Roman" w:cs="Times New Roman"/>
          <w:sz w:val="26"/>
          <w:szCs w:val="26"/>
        </w:rPr>
        <w:t xml:space="preserve"> (полный документ с подписями и печатями) и </w:t>
      </w:r>
      <w:r w:rsidRPr="00E03895">
        <w:rPr>
          <w:rFonts w:ascii="Times New Roman" w:hAnsi="Times New Roman" w:cs="Times New Roman"/>
          <w:sz w:val="26"/>
          <w:szCs w:val="26"/>
          <w:lang w:val="en-US"/>
        </w:rPr>
        <w:t>doc</w:t>
      </w:r>
      <w:r w:rsidRPr="00E03895">
        <w:rPr>
          <w:rFonts w:ascii="Times New Roman" w:hAnsi="Times New Roman" w:cs="Times New Roman"/>
          <w:sz w:val="26"/>
          <w:szCs w:val="26"/>
        </w:rPr>
        <w:t xml:space="preserve">, </w:t>
      </w:r>
      <w:r w:rsidRPr="00E03895">
        <w:rPr>
          <w:rFonts w:ascii="Times New Roman" w:hAnsi="Times New Roman" w:cs="Times New Roman"/>
          <w:sz w:val="26"/>
          <w:szCs w:val="26"/>
          <w:lang w:val="en-US"/>
        </w:rPr>
        <w:t>docx</w:t>
      </w:r>
      <w:r w:rsidRPr="00E03895">
        <w:rPr>
          <w:rFonts w:ascii="Times New Roman" w:hAnsi="Times New Roman" w:cs="Times New Roman"/>
          <w:sz w:val="26"/>
          <w:szCs w:val="26"/>
        </w:rPr>
        <w:t xml:space="preserve"> (текстовая часть программы деятельности центра). Табличную часть программы деятельности центра, связанную с расчетами значений показателей, рекомендуется дополнительно предоставлять в формате </w:t>
      </w:r>
      <w:r w:rsidRPr="00E03895">
        <w:rPr>
          <w:rFonts w:ascii="Times New Roman" w:hAnsi="Times New Roman" w:cs="Times New Roman"/>
          <w:sz w:val="26"/>
          <w:szCs w:val="26"/>
          <w:lang w:val="en-US"/>
        </w:rPr>
        <w:t>excel</w:t>
      </w:r>
      <w:r w:rsidRPr="00E03895">
        <w:rPr>
          <w:rFonts w:ascii="Times New Roman" w:hAnsi="Times New Roman" w:cs="Times New Roman"/>
          <w:sz w:val="26"/>
          <w:szCs w:val="26"/>
        </w:rPr>
        <w:t>.</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Сканировать документы необходимо целиком, а не постранично – один файл должен содержать полностью один документ. Название файла должно совпадать с заголовком документа или давать ясное понимание назначения документа. </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.4.</w:t>
      </w:r>
      <w:r w:rsidRPr="00E03895">
        <w:rPr>
          <w:rFonts w:ascii="Times New Roman" w:hAnsi="Times New Roman" w:cs="Times New Roman"/>
          <w:sz w:val="26"/>
          <w:szCs w:val="26"/>
        </w:rPr>
        <w:tab/>
        <w:t>Документы, представленные в составе заявки на участие в конкурсе</w:t>
      </w:r>
      <w:r w:rsidRPr="00E03895">
        <w:rPr>
          <w:rFonts w:ascii="Times New Roman" w:hAnsi="Times New Roman" w:cs="Times New Roman"/>
          <w:sz w:val="26"/>
          <w:szCs w:val="26"/>
        </w:rPr>
        <w:br/>
        <w:t xml:space="preserve">на Едином портале (в виде файлов), должны быть идентичны аналогичным сведениям, заполненным </w:t>
      </w:r>
      <w:r w:rsidR="00415BE8" w:rsidRPr="00E03895">
        <w:rPr>
          <w:rFonts w:ascii="Times New Roman" w:hAnsi="Times New Roman" w:cs="Times New Roman"/>
          <w:sz w:val="26"/>
          <w:szCs w:val="26"/>
        </w:rPr>
        <w:t xml:space="preserve">заявителем </w:t>
      </w:r>
      <w:r w:rsidRPr="00E03895">
        <w:rPr>
          <w:rFonts w:ascii="Times New Roman" w:hAnsi="Times New Roman" w:cs="Times New Roman"/>
          <w:sz w:val="26"/>
          <w:szCs w:val="26"/>
        </w:rPr>
        <w:t xml:space="preserve">(предзаполненным Единым порталом) </w:t>
      </w:r>
      <w:r w:rsidR="00626E23" w:rsidRPr="00E03895">
        <w:rPr>
          <w:rFonts w:ascii="Times New Roman" w:hAnsi="Times New Roman" w:cs="Times New Roman"/>
          <w:sz w:val="26"/>
          <w:szCs w:val="26"/>
        </w:rPr>
        <w:br/>
      </w:r>
      <w:r w:rsidRPr="00E03895">
        <w:rPr>
          <w:rFonts w:ascii="Times New Roman" w:hAnsi="Times New Roman" w:cs="Times New Roman"/>
          <w:sz w:val="26"/>
          <w:szCs w:val="26"/>
        </w:rPr>
        <w:t xml:space="preserve">в соответствующих полях на Едином портале. </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.5.</w:t>
      </w:r>
      <w:r w:rsidRPr="00E03895">
        <w:rPr>
          <w:rFonts w:ascii="Times New Roman" w:hAnsi="Times New Roman" w:cs="Times New Roman"/>
          <w:sz w:val="26"/>
          <w:szCs w:val="26"/>
        </w:rPr>
        <w:tab/>
        <w:t xml:space="preserve">В случае расхождения сведений, указанных в документах, представленных в составе заявки на участие в конкурсе на Едином портале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 xml:space="preserve">(в виде файлов) и сведений, заполненных </w:t>
      </w:r>
      <w:r w:rsidR="00415BE8" w:rsidRPr="00E03895">
        <w:rPr>
          <w:rFonts w:ascii="Times New Roman" w:hAnsi="Times New Roman" w:cs="Times New Roman"/>
          <w:sz w:val="26"/>
          <w:szCs w:val="26"/>
        </w:rPr>
        <w:t xml:space="preserve">заявителем </w:t>
      </w:r>
      <w:r w:rsidRPr="00E03895">
        <w:rPr>
          <w:rFonts w:ascii="Times New Roman" w:hAnsi="Times New Roman" w:cs="Times New Roman"/>
          <w:sz w:val="26"/>
          <w:szCs w:val="26"/>
        </w:rPr>
        <w:t xml:space="preserve">(предзаполненным Едином портале) в соответствующих полях на Едином портале, приоритет будут иметь сведения, указанные в документах, представленных в составе заявки </w:t>
      </w:r>
      <w:r w:rsidRPr="00E03895">
        <w:rPr>
          <w:rFonts w:ascii="Times New Roman" w:hAnsi="Times New Roman" w:cs="Times New Roman"/>
          <w:sz w:val="26"/>
          <w:szCs w:val="26"/>
        </w:rPr>
        <w:br/>
        <w:t>на участие в конкурсе на Едином портале (в виде файлов).</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.6.</w:t>
      </w:r>
      <w:r w:rsidRPr="00E03895">
        <w:rPr>
          <w:rFonts w:ascii="Times New Roman" w:hAnsi="Times New Roman" w:cs="Times New Roman"/>
          <w:sz w:val="26"/>
          <w:szCs w:val="26"/>
        </w:rPr>
        <w:tab/>
      </w:r>
      <w:r w:rsidR="00892972" w:rsidRPr="00E03895">
        <w:rPr>
          <w:rFonts w:ascii="Times New Roman" w:hAnsi="Times New Roman" w:cs="Times New Roman"/>
          <w:sz w:val="26"/>
          <w:szCs w:val="26"/>
        </w:rPr>
        <w:t xml:space="preserve">Заявитель </w:t>
      </w:r>
      <w:r w:rsidRPr="00E03895">
        <w:rPr>
          <w:rFonts w:ascii="Times New Roman" w:hAnsi="Times New Roman" w:cs="Times New Roman"/>
          <w:sz w:val="26"/>
          <w:szCs w:val="26"/>
        </w:rPr>
        <w:t xml:space="preserve">в течение срока подачи заявок на участие в конкурсе, указанного в объявлении о проведении конкурса подает сформированную </w:t>
      </w:r>
      <w:r w:rsidR="003E7B3E" w:rsidRPr="00E03895">
        <w:rPr>
          <w:rFonts w:ascii="Times New Roman" w:hAnsi="Times New Roman" w:cs="Times New Roman"/>
          <w:sz w:val="26"/>
          <w:szCs w:val="26"/>
        </w:rPr>
        <w:br/>
      </w:r>
      <w:r w:rsidRPr="00E03895">
        <w:rPr>
          <w:rFonts w:ascii="Times New Roman" w:hAnsi="Times New Roman" w:cs="Times New Roman"/>
          <w:sz w:val="26"/>
          <w:szCs w:val="26"/>
        </w:rPr>
        <w:t>в электронном виде и подписанную усиленной квалифицированной электронной подписью заявку на участие в конкурсе</w:t>
      </w:r>
      <w:r w:rsidR="003E7B3E" w:rsidRPr="00E03895">
        <w:rPr>
          <w:rFonts w:ascii="Times New Roman" w:hAnsi="Times New Roman" w:cs="Times New Roman"/>
          <w:sz w:val="26"/>
          <w:szCs w:val="26"/>
        </w:rPr>
        <w:t xml:space="preserve"> </w:t>
      </w:r>
      <w:r w:rsidRPr="00E03895">
        <w:rPr>
          <w:rFonts w:ascii="Times New Roman" w:hAnsi="Times New Roman" w:cs="Times New Roman"/>
          <w:sz w:val="26"/>
          <w:szCs w:val="26"/>
        </w:rPr>
        <w:t>с использованием функционала Единого портала.</w:t>
      </w:r>
    </w:p>
    <w:p w:rsidR="009C6806" w:rsidRPr="00E03895" w:rsidRDefault="009C6806" w:rsidP="009C6806">
      <w:pPr>
        <w:spacing w:after="0" w:line="240" w:lineRule="auto"/>
        <w:ind w:firstLine="709"/>
        <w:jc w:val="both"/>
        <w:rPr>
          <w:rFonts w:ascii="Times New Roman" w:hAnsi="Times New Roman" w:cs="Times New Roman"/>
          <w:b/>
          <w:sz w:val="26"/>
          <w:szCs w:val="26"/>
        </w:rPr>
      </w:pPr>
      <w:r w:rsidRPr="00E03895">
        <w:rPr>
          <w:rFonts w:ascii="Times New Roman" w:hAnsi="Times New Roman" w:cs="Times New Roman"/>
          <w:b/>
          <w:sz w:val="26"/>
          <w:szCs w:val="26"/>
        </w:rPr>
        <w:t>Подача заявок на участие в конкурсе на бума</w:t>
      </w:r>
      <w:r w:rsidR="00626E23" w:rsidRPr="00E03895">
        <w:rPr>
          <w:rFonts w:ascii="Times New Roman" w:hAnsi="Times New Roman" w:cs="Times New Roman"/>
          <w:b/>
          <w:sz w:val="26"/>
          <w:szCs w:val="26"/>
        </w:rPr>
        <w:t xml:space="preserve">жном носителе </w:t>
      </w:r>
      <w:r w:rsidR="00626E23" w:rsidRPr="00E03895">
        <w:rPr>
          <w:rFonts w:ascii="Times New Roman" w:hAnsi="Times New Roman" w:cs="Times New Roman"/>
          <w:b/>
          <w:sz w:val="26"/>
          <w:szCs w:val="26"/>
        </w:rPr>
        <w:br/>
        <w:t>не предусмотрена</w:t>
      </w:r>
    </w:p>
    <w:p w:rsidR="0086357D"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.7.</w:t>
      </w:r>
      <w:r w:rsidRPr="00E03895">
        <w:rPr>
          <w:rFonts w:ascii="Times New Roman" w:hAnsi="Times New Roman" w:cs="Times New Roman"/>
          <w:sz w:val="26"/>
          <w:szCs w:val="26"/>
        </w:rPr>
        <w:tab/>
      </w:r>
      <w:r w:rsidR="00C640C6" w:rsidRPr="00E03895">
        <w:rPr>
          <w:rFonts w:ascii="Times New Roman" w:hAnsi="Times New Roman" w:cs="Times New Roman"/>
          <w:sz w:val="26"/>
          <w:szCs w:val="26"/>
        </w:rPr>
        <w:t xml:space="preserve">Заявитель </w:t>
      </w:r>
      <w:r w:rsidR="00892972" w:rsidRPr="00E03895">
        <w:rPr>
          <w:rFonts w:ascii="Times New Roman" w:hAnsi="Times New Roman" w:cs="Times New Roman"/>
          <w:sz w:val="26"/>
          <w:szCs w:val="26"/>
        </w:rPr>
        <w:t>вправе подать не более одной заявки</w:t>
      </w:r>
      <w:r w:rsidR="0086357D" w:rsidRPr="00E03895">
        <w:rPr>
          <w:rFonts w:ascii="Times New Roman" w:hAnsi="Times New Roman" w:cs="Times New Roman"/>
          <w:sz w:val="26"/>
          <w:szCs w:val="26"/>
        </w:rPr>
        <w:t>.</w:t>
      </w:r>
      <w:r w:rsidR="00892972" w:rsidRPr="00E03895" w:rsidDel="00892972">
        <w:rPr>
          <w:rFonts w:ascii="Times New Roman" w:hAnsi="Times New Roman" w:cs="Times New Roman"/>
          <w:sz w:val="26"/>
          <w:szCs w:val="26"/>
        </w:rPr>
        <w:t xml:space="preserve"> </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.8.</w:t>
      </w:r>
      <w:r w:rsidRPr="00E03895">
        <w:rPr>
          <w:rFonts w:ascii="Times New Roman" w:hAnsi="Times New Roman" w:cs="Times New Roman"/>
          <w:sz w:val="26"/>
          <w:szCs w:val="26"/>
        </w:rPr>
        <w:tab/>
        <w:t xml:space="preserve">Каждой заявке на участие в конкурсе, поданной через Единый портал, автоматически присваивается уникальный системный номер. Функционал Единого портала фиксирует дату и время подачи заявки на участие в конкурсе. </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.9. К заявке прилагаются следующие документы:</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сопроводительное письмо, подписанное руководителем (руководителями) инициатора создания центра или лицом, его замещающим (с представлением документов, подтверждающих полномочия указанного лица), включающее в том числе опись документов, содержащихся в заявке, а также письма, подписанные  руководителем (руководителями) инициатора создания центра, на территории которого осуществляют деятельность участники центра, о поддержке создания центра в связи со значимостью реализации проекта создания центра для субъекта Российской Федерации (субъектов Российской Федерации) и с описанием участия субъекта Российской Федерации (субъектов Российской Федерации) в создании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и развитии центра;</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программа деятельности центра;</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проект программы деятельности («дорожной карты») центра развития компетенций руководителей научных, научно-технических проектов и лабораторий;</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сети «Интернет» не позднее 30 (тридцати) календарных дней до дня подачи заявки, – </w:t>
      </w:r>
      <w:r w:rsidRPr="00E03895">
        <w:rPr>
          <w:rFonts w:ascii="Times New Roman" w:hAnsi="Times New Roman" w:cs="Times New Roman"/>
          <w:sz w:val="26"/>
          <w:szCs w:val="26"/>
        </w:rPr>
        <w:br/>
        <w:t>в отношении каждого участника центра;</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подписанное руководителем или иным уполномоченным лицом участника центра согласие каждого участника центра на участие в конкурсе </w:t>
      </w:r>
      <w:r w:rsidRPr="00E03895">
        <w:rPr>
          <w:rFonts w:ascii="Times New Roman" w:hAnsi="Times New Roman" w:cs="Times New Roman"/>
          <w:sz w:val="26"/>
          <w:szCs w:val="26"/>
        </w:rPr>
        <w:br/>
        <w:t>с последующим (в случае принятия решения о предоставлении гранта) заключением получателем гранта с Министерством науки и высшего образования Российской Федерации соглашения.</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е) согласие учредителей всех участников центра на участие участников центра в конкурсе и последующее заключение участниками центра соглашения – для бюджетных и автономных учреждений, полномочия учредителя которых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не осуществляются Министерством науки и высшего образования Российской Федерации и (или) Правительством Российской Федерации;</w:t>
      </w:r>
    </w:p>
    <w:p w:rsidR="00853696" w:rsidRPr="00E03895" w:rsidRDefault="0085369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ж) сведения, подтверждающие соответствие участников центра требованиям, указанным в пункте 12 Правил;</w:t>
      </w:r>
    </w:p>
    <w:p w:rsidR="009C6806" w:rsidRPr="00E03895" w:rsidRDefault="0085369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з</w:t>
      </w:r>
      <w:r w:rsidR="009C6806" w:rsidRPr="00E03895">
        <w:rPr>
          <w:rFonts w:ascii="Times New Roman" w:hAnsi="Times New Roman" w:cs="Times New Roman"/>
          <w:sz w:val="26"/>
          <w:szCs w:val="26"/>
        </w:rPr>
        <w:t>) согласие участника центра на публикацию (размещение) в сети «Интернет» информации об участнике центра, содержащейся в заявке, представленной инициатором создания центра в соответствии с настоящим пунктом</w:t>
      </w:r>
      <w:r w:rsidR="009C6806" w:rsidRPr="00E03895" w:rsidDel="006C0019">
        <w:rPr>
          <w:rFonts w:ascii="Times New Roman" w:hAnsi="Times New Roman" w:cs="Times New Roman"/>
          <w:sz w:val="26"/>
          <w:szCs w:val="26"/>
        </w:rPr>
        <w:t xml:space="preserve"> </w:t>
      </w:r>
      <w:r w:rsidR="009C6806" w:rsidRPr="00E03895">
        <w:rPr>
          <w:rFonts w:ascii="Times New Roman" w:hAnsi="Times New Roman" w:cs="Times New Roman"/>
          <w:sz w:val="26"/>
          <w:szCs w:val="26"/>
        </w:rPr>
        <w:t>в части, касающейся участника центра, и иной информации об участнике центра, связанной с конкурсом, подписанное руководителем (лицом, исполняющим обязанности руководителя) участника центра или иным уполномоченным им лицом,</w:t>
      </w:r>
      <w:r w:rsidR="00892972" w:rsidRPr="00E03895">
        <w:rPr>
          <w:rFonts w:ascii="Times New Roman" w:hAnsi="Times New Roman" w:cs="Times New Roman"/>
          <w:sz w:val="26"/>
          <w:szCs w:val="26"/>
        </w:rPr>
        <w:t xml:space="preserve"> </w:t>
      </w:r>
      <w:r w:rsidR="009C6806" w:rsidRPr="00E03895">
        <w:rPr>
          <w:rFonts w:ascii="Times New Roman" w:hAnsi="Times New Roman" w:cs="Times New Roman"/>
          <w:sz w:val="26"/>
          <w:szCs w:val="26"/>
        </w:rPr>
        <w:t>в отношении каждого участника центра.</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Применение факсимильных подписей в документах, указанных в настоящем пункте конкурсной документации, не допускается.</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008D17C4" w:rsidRPr="00E03895">
        <w:rPr>
          <w:rFonts w:ascii="Times New Roman" w:hAnsi="Times New Roman" w:cs="Times New Roman"/>
          <w:sz w:val="26"/>
          <w:szCs w:val="26"/>
        </w:rPr>
        <w:t>.10</w:t>
      </w:r>
      <w:r w:rsidRPr="00E03895">
        <w:rPr>
          <w:rFonts w:ascii="Times New Roman" w:hAnsi="Times New Roman" w:cs="Times New Roman"/>
          <w:sz w:val="26"/>
          <w:szCs w:val="26"/>
        </w:rPr>
        <w:t>. Участники центра по состоянию на дату рассмотрения заявки должны соответствовать следующим требованиям:</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не иметь неисполненной обязанности по уплате налогов, сборов, страховых взносов, пеней, штрафов и процентов, подлежащих уплате в соответствии </w:t>
      </w:r>
      <w:r w:rsidR="00090920" w:rsidRPr="00E03895">
        <w:rPr>
          <w:rFonts w:ascii="Times New Roman" w:hAnsi="Times New Roman" w:cs="Times New Roman"/>
          <w:sz w:val="26"/>
          <w:szCs w:val="26"/>
        </w:rPr>
        <w:br/>
      </w:r>
      <w:r w:rsidRPr="00E03895">
        <w:rPr>
          <w:rFonts w:ascii="Times New Roman" w:hAnsi="Times New Roman" w:cs="Times New Roman"/>
          <w:sz w:val="26"/>
          <w:szCs w:val="26"/>
        </w:rPr>
        <w:t>с законодательством Российской Федерации о налогах и сборах;</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не иметь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не являться получателем средств из федерального бюджета в соответствии с иными нормативными правовыми актами Российской Федерации на цели, установленные пунктом 1 Правил;</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не являться иностранным юридическим лицом, в том числе местом регистрации которого является государство или территория, включенные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 xml:space="preserve">в утверждаемый Министерством финансов Российской Федерации </w:t>
      </w:r>
      <w:hyperlink r:id="rId10" w:history="1">
        <w:r w:rsidRPr="00E03895">
          <w:rPr>
            <w:rFonts w:ascii="Times New Roman" w:hAnsi="Times New Roman" w:cs="Times New Roman"/>
            <w:sz w:val="26"/>
            <w:szCs w:val="26"/>
          </w:rPr>
          <w:t>перечень</w:t>
        </w:r>
      </w:hyperlink>
      <w:r w:rsidRPr="00E03895">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w:t>
      </w:r>
      <w:r w:rsidR="00090920" w:rsidRPr="00E03895">
        <w:rPr>
          <w:rFonts w:ascii="Times New Roman" w:hAnsi="Times New Roman" w:cs="Times New Roman"/>
          <w:sz w:val="26"/>
          <w:szCs w:val="26"/>
        </w:rPr>
        <w:br/>
      </w:r>
      <w:r w:rsidRPr="00E03895">
        <w:rPr>
          <w:rFonts w:ascii="Times New Roman" w:hAnsi="Times New Roman" w:cs="Times New Roman"/>
          <w:sz w:val="26"/>
          <w:szCs w:val="26"/>
        </w:rPr>
        <w:t>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 - в отношении каждого участника центра, являющегося коммерческой организацией;</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не находиться в процессе реорганизации (за исключением реорганизации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в форме присоединения к участнику центра, другого юридического лица), ликвидации, в отношении него не введена процедура банкротства, деятельность участника центра не приостановлена в порядке, предусмотренном законодательством Российской Федерации;</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центра;</w:t>
      </w:r>
    </w:p>
    <w:p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ж)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C6806" w:rsidRPr="00E03895" w:rsidRDefault="009C6806" w:rsidP="009C6806">
      <w:pPr>
        <w:spacing w:after="0" w:line="240" w:lineRule="auto"/>
        <w:ind w:firstLine="709"/>
        <w:jc w:val="both"/>
        <w:rPr>
          <w:rFonts w:ascii="Times New Roman" w:eastAsia="Courier New" w:hAnsi="Times New Roman" w:cs="Times New Roman"/>
          <w:sz w:val="26"/>
          <w:szCs w:val="26"/>
          <w:lang w:eastAsia="ru-RU"/>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1</w:t>
      </w:r>
      <w:r w:rsidRPr="00E03895">
        <w:rPr>
          <w:rFonts w:ascii="Times New Roman" w:hAnsi="Times New Roman" w:cs="Times New Roman"/>
          <w:sz w:val="26"/>
          <w:szCs w:val="26"/>
        </w:rPr>
        <w:t>. Программа деятельности центра разрабатывается в соответствии с </w:t>
      </w:r>
      <w:r w:rsidRPr="00E03895">
        <w:rPr>
          <w:rFonts w:ascii="Times New Roman" w:eastAsia="Courier New" w:hAnsi="Times New Roman" w:cs="Times New Roman"/>
          <w:color w:val="000000"/>
          <w:sz w:val="26"/>
          <w:szCs w:val="26"/>
          <w:lang w:eastAsia="ru-RU"/>
        </w:rPr>
        <w:t xml:space="preserve">Методическими рекомендациями по формированию программ деятельности научно-образовательных центров мирового уровня, представленными </w:t>
      </w:r>
      <w:r w:rsidR="002B1807" w:rsidRPr="00E03895">
        <w:rPr>
          <w:rFonts w:ascii="Times New Roman" w:eastAsia="Courier New" w:hAnsi="Times New Roman" w:cs="Times New Roman"/>
          <w:color w:val="000000"/>
          <w:sz w:val="26"/>
          <w:szCs w:val="26"/>
          <w:lang w:eastAsia="ru-RU"/>
        </w:rPr>
        <w:br/>
      </w:r>
      <w:r w:rsidRPr="00E03895">
        <w:rPr>
          <w:rFonts w:ascii="Times New Roman" w:eastAsia="Courier New" w:hAnsi="Times New Roman" w:cs="Times New Roman"/>
          <w:color w:val="000000"/>
          <w:sz w:val="26"/>
          <w:szCs w:val="26"/>
          <w:lang w:eastAsia="ru-RU"/>
        </w:rPr>
        <w:t xml:space="preserve">в Приложении </w:t>
      </w:r>
      <w:r w:rsidR="00204261" w:rsidRPr="00E03895">
        <w:rPr>
          <w:rFonts w:ascii="Times New Roman" w:eastAsia="Courier New" w:hAnsi="Times New Roman" w:cs="Times New Roman"/>
          <w:color w:val="000000"/>
          <w:sz w:val="26"/>
          <w:szCs w:val="26"/>
          <w:lang w:eastAsia="ru-RU"/>
        </w:rPr>
        <w:t>2 к настоящему приложению</w:t>
      </w:r>
      <w:r w:rsidRPr="00E03895">
        <w:rPr>
          <w:rFonts w:ascii="Times New Roman" w:eastAsia="Courier New" w:hAnsi="Times New Roman" w:cs="Times New Roman"/>
          <w:color w:val="000000"/>
          <w:sz w:val="26"/>
          <w:szCs w:val="26"/>
          <w:lang w:eastAsia="ru-RU"/>
        </w:rPr>
        <w:t xml:space="preserve">. </w:t>
      </w:r>
    </w:p>
    <w:p w:rsidR="009C6806" w:rsidRPr="00E03895" w:rsidRDefault="009C6806" w:rsidP="009C6806">
      <w:pPr>
        <w:spacing w:after="0" w:line="240" w:lineRule="auto"/>
        <w:ind w:firstLine="709"/>
        <w:jc w:val="both"/>
        <w:rPr>
          <w:rFonts w:ascii="Times New Roman" w:eastAsia="Courier New" w:hAnsi="Times New Roman" w:cs="Times New Roman"/>
          <w:color w:val="000000"/>
          <w:sz w:val="26"/>
          <w:szCs w:val="26"/>
          <w:lang w:eastAsia="ru-RU"/>
        </w:rPr>
      </w:pPr>
      <w:r w:rsidRPr="00E03895">
        <w:rPr>
          <w:rFonts w:ascii="Times New Roman" w:eastAsia="Courier New" w:hAnsi="Times New Roman" w:cs="Times New Roman"/>
          <w:sz w:val="26"/>
          <w:szCs w:val="26"/>
          <w:lang w:eastAsia="ru-RU"/>
        </w:rPr>
        <w:t>2.</w:t>
      </w:r>
      <w:r w:rsidR="00EC3B0C" w:rsidRPr="00E03895">
        <w:rPr>
          <w:rFonts w:ascii="Times New Roman" w:eastAsia="Courier New" w:hAnsi="Times New Roman" w:cs="Times New Roman"/>
          <w:sz w:val="26"/>
          <w:szCs w:val="26"/>
          <w:lang w:eastAsia="ru-RU"/>
        </w:rPr>
        <w:t>4</w:t>
      </w:r>
      <w:r w:rsidRPr="00E03895">
        <w:rPr>
          <w:rFonts w:ascii="Times New Roman" w:eastAsia="Courier New" w:hAnsi="Times New Roman" w:cs="Times New Roman"/>
          <w:sz w:val="26"/>
          <w:szCs w:val="26"/>
          <w:lang w:eastAsia="ru-RU"/>
        </w:rPr>
        <w:t>.1</w:t>
      </w:r>
      <w:r w:rsidR="008D17C4" w:rsidRPr="00E03895">
        <w:rPr>
          <w:rFonts w:ascii="Times New Roman" w:eastAsia="Courier New" w:hAnsi="Times New Roman" w:cs="Times New Roman"/>
          <w:sz w:val="26"/>
          <w:szCs w:val="26"/>
          <w:lang w:eastAsia="ru-RU"/>
        </w:rPr>
        <w:t>2</w:t>
      </w:r>
      <w:r w:rsidRPr="00E03895">
        <w:rPr>
          <w:rFonts w:ascii="Times New Roman" w:eastAsia="Courier New" w:hAnsi="Times New Roman" w:cs="Times New Roman"/>
          <w:sz w:val="26"/>
          <w:szCs w:val="26"/>
          <w:lang w:eastAsia="ru-RU"/>
        </w:rPr>
        <w:t xml:space="preserve">. </w:t>
      </w:r>
      <w:r w:rsidRPr="00E03895">
        <w:rPr>
          <w:rFonts w:ascii="Times New Roman" w:hAnsi="Times New Roman" w:cs="Times New Roman"/>
          <w:sz w:val="26"/>
          <w:szCs w:val="26"/>
        </w:rPr>
        <w:t>Проект программы деятельности («дорожной карты») центра развития компетенций руководителей научных, научно-технических проектов и лабораторий разрабатывается в соответствии с М</w:t>
      </w:r>
      <w:r w:rsidRPr="00E03895">
        <w:rPr>
          <w:rFonts w:ascii="Times New Roman" w:eastAsia="Courier New" w:hAnsi="Times New Roman" w:cs="Times New Roman"/>
          <w:color w:val="000000"/>
          <w:sz w:val="26"/>
          <w:szCs w:val="26"/>
          <w:lang w:eastAsia="ru-RU"/>
        </w:rPr>
        <w:t xml:space="preserve">етодическими рекомендациями по формированию на базе научно-образовательных центров мирового уровня центров развития компетенций руководителей научных, научно-технических проектов </w:t>
      </w:r>
      <w:r w:rsidR="00626E23" w:rsidRPr="00E03895">
        <w:rPr>
          <w:rFonts w:ascii="Times New Roman" w:eastAsia="Courier New" w:hAnsi="Times New Roman" w:cs="Times New Roman"/>
          <w:color w:val="000000"/>
          <w:sz w:val="26"/>
          <w:szCs w:val="26"/>
          <w:lang w:eastAsia="ru-RU"/>
        </w:rPr>
        <w:br/>
      </w:r>
      <w:r w:rsidRPr="00E03895">
        <w:rPr>
          <w:rFonts w:ascii="Times New Roman" w:eastAsia="Courier New" w:hAnsi="Times New Roman" w:cs="Times New Roman"/>
          <w:color w:val="000000"/>
          <w:sz w:val="26"/>
          <w:szCs w:val="26"/>
          <w:lang w:eastAsia="ru-RU"/>
        </w:rPr>
        <w:t xml:space="preserve">и лабораторий, а также разработки программ деятельности («дорожных карт») центров развития компетенций руководителей научных, научно-технических проектов и лабораторий, представленными в Приложении </w:t>
      </w:r>
      <w:r w:rsidR="00204261" w:rsidRPr="00E03895">
        <w:rPr>
          <w:rFonts w:ascii="Times New Roman" w:eastAsia="Courier New" w:hAnsi="Times New Roman" w:cs="Times New Roman"/>
          <w:color w:val="000000"/>
          <w:sz w:val="26"/>
          <w:szCs w:val="26"/>
          <w:lang w:eastAsia="ru-RU"/>
        </w:rPr>
        <w:t>3 к настоящему приложению</w:t>
      </w:r>
      <w:r w:rsidRPr="00E03895">
        <w:rPr>
          <w:rFonts w:ascii="Times New Roman" w:eastAsia="Courier New" w:hAnsi="Times New Roman" w:cs="Times New Roman"/>
          <w:color w:val="000000"/>
          <w:sz w:val="26"/>
          <w:szCs w:val="26"/>
          <w:lang w:eastAsia="ru-RU"/>
        </w:rPr>
        <w:t>.</w:t>
      </w:r>
    </w:p>
    <w:p w:rsidR="008A395A" w:rsidRPr="00E03895" w:rsidRDefault="008A395A" w:rsidP="00626E23">
      <w:pPr>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3</w:t>
      </w:r>
      <w:r w:rsidRPr="00E03895">
        <w:rPr>
          <w:rFonts w:ascii="Times New Roman" w:hAnsi="Times New Roman" w:cs="Times New Roman"/>
          <w:sz w:val="26"/>
          <w:szCs w:val="26"/>
        </w:rPr>
        <w:t xml:space="preserve">. Программа деятельности центра должна </w:t>
      </w:r>
      <w:r w:rsidR="00D22BC8" w:rsidRPr="00E03895">
        <w:rPr>
          <w:rFonts w:ascii="Times New Roman" w:hAnsi="Times New Roman" w:cs="Times New Roman"/>
          <w:sz w:val="26"/>
          <w:szCs w:val="26"/>
        </w:rPr>
        <w:t>соответствовать</w:t>
      </w:r>
      <w:r w:rsidR="00D22BC8" w:rsidRPr="00E03895">
        <w:rPr>
          <w:rFonts w:ascii="Times New Roman" w:eastAsia="Times New Roman" w:hAnsi="Times New Roman" w:cs="Times New Roman"/>
          <w:sz w:val="26"/>
          <w:szCs w:val="26"/>
          <w:lang w:eastAsia="ru-RU"/>
        </w:rPr>
        <w:t xml:space="preserve"> пункту </w:t>
      </w:r>
      <w:r w:rsidR="00626E23" w:rsidRPr="00E03895">
        <w:rPr>
          <w:rFonts w:ascii="Times New Roman" w:eastAsia="Times New Roman" w:hAnsi="Times New Roman" w:cs="Times New Roman"/>
          <w:sz w:val="26"/>
          <w:szCs w:val="26"/>
          <w:lang w:eastAsia="ru-RU"/>
        </w:rPr>
        <w:br/>
      </w:r>
      <w:r w:rsidR="00D22BC8" w:rsidRPr="00E03895">
        <w:rPr>
          <w:rFonts w:ascii="Times New Roman" w:eastAsia="Times New Roman" w:hAnsi="Times New Roman" w:cs="Times New Roman"/>
          <w:sz w:val="26"/>
          <w:szCs w:val="26"/>
          <w:lang w:eastAsia="ru-RU"/>
        </w:rPr>
        <w:t>13 Правил</w:t>
      </w:r>
      <w:r w:rsidR="00892972" w:rsidRPr="00E03895">
        <w:rPr>
          <w:rFonts w:ascii="Times New Roman" w:hAnsi="Times New Roman" w:cs="Times New Roman"/>
          <w:sz w:val="26"/>
          <w:szCs w:val="26"/>
        </w:rPr>
        <w:t>.</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4</w:t>
      </w:r>
      <w:r w:rsidRPr="00E03895">
        <w:rPr>
          <w:rFonts w:ascii="Times New Roman" w:hAnsi="Times New Roman" w:cs="Times New Roman"/>
          <w:sz w:val="26"/>
          <w:szCs w:val="26"/>
        </w:rPr>
        <w:t>. Заявка и прикладываемые к ней документы, указанные в пункте 2.</w:t>
      </w:r>
      <w:r w:rsidR="002F2120" w:rsidRPr="00E03895">
        <w:rPr>
          <w:rFonts w:ascii="Times New Roman" w:hAnsi="Times New Roman" w:cs="Times New Roman"/>
          <w:sz w:val="26"/>
          <w:szCs w:val="26"/>
        </w:rPr>
        <w:t>4</w:t>
      </w:r>
      <w:r w:rsidRPr="00E03895">
        <w:rPr>
          <w:rFonts w:ascii="Times New Roman" w:hAnsi="Times New Roman" w:cs="Times New Roman"/>
          <w:sz w:val="26"/>
          <w:szCs w:val="26"/>
        </w:rPr>
        <w:t>.9. настоящего приложения, должны быть составлены на русском языке. Использование других языков в заявке и документах для участия в конкурсе не допускается.</w:t>
      </w:r>
    </w:p>
    <w:p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5</w:t>
      </w:r>
      <w:r w:rsidRPr="00E03895">
        <w:rPr>
          <w:rFonts w:ascii="Times New Roman" w:hAnsi="Times New Roman" w:cs="Times New Roman"/>
          <w:sz w:val="26"/>
          <w:szCs w:val="26"/>
        </w:rPr>
        <w:t>. В заявке и документах, указанных в пункте 2.</w:t>
      </w:r>
      <w:r w:rsidR="002F2120" w:rsidRPr="00E03895">
        <w:rPr>
          <w:rFonts w:ascii="Times New Roman" w:hAnsi="Times New Roman" w:cs="Times New Roman"/>
          <w:sz w:val="26"/>
          <w:szCs w:val="26"/>
        </w:rPr>
        <w:t>4</w:t>
      </w:r>
      <w:r w:rsidR="00204261" w:rsidRPr="00E03895">
        <w:rPr>
          <w:rFonts w:ascii="Times New Roman" w:hAnsi="Times New Roman" w:cs="Times New Roman"/>
          <w:sz w:val="26"/>
          <w:szCs w:val="26"/>
        </w:rPr>
        <w:t>.9</w:t>
      </w:r>
      <w:r w:rsidRPr="00E03895">
        <w:rPr>
          <w:rFonts w:ascii="Times New Roman" w:hAnsi="Times New Roman" w:cs="Times New Roman"/>
          <w:sz w:val="26"/>
          <w:szCs w:val="26"/>
        </w:rPr>
        <w:t xml:space="preserve">. </w:t>
      </w:r>
      <w:r w:rsidR="00204261"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 все суммы денежных средств должны быть указаны в российских рублях.</w:t>
      </w:r>
    </w:p>
    <w:p w:rsidR="009C6806" w:rsidRPr="00E03895" w:rsidRDefault="009C6806" w:rsidP="009C6806"/>
    <w:p w:rsidR="00455D7E" w:rsidRPr="00E03895" w:rsidRDefault="00455D7E" w:rsidP="003470BD">
      <w:pPr>
        <w:pStyle w:val="3"/>
        <w:spacing w:before="0" w:line="240" w:lineRule="auto"/>
        <w:ind w:firstLine="709"/>
        <w:rPr>
          <w:rFonts w:ascii="Times New Roman" w:hAnsi="Times New Roman" w:cs="Times New Roman"/>
          <w:b/>
          <w:color w:val="auto"/>
          <w:sz w:val="26"/>
          <w:szCs w:val="26"/>
        </w:rPr>
      </w:pPr>
      <w:bookmarkStart w:id="7" w:name="_Toc148542962"/>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5</w:t>
      </w:r>
      <w:r w:rsidRPr="00E03895">
        <w:rPr>
          <w:rFonts w:ascii="Times New Roman" w:hAnsi="Times New Roman" w:cs="Times New Roman"/>
          <w:b/>
          <w:color w:val="auto"/>
          <w:sz w:val="26"/>
          <w:szCs w:val="26"/>
        </w:rPr>
        <w:t>. Порядок отзыва и возврата заявок на участие в конкурсе и внесения изменений в заявки на участие в конкурсе</w:t>
      </w:r>
      <w:bookmarkEnd w:id="7"/>
    </w:p>
    <w:p w:rsidR="00455D7E" w:rsidRPr="00E03895" w:rsidRDefault="00455D7E" w:rsidP="00902625">
      <w:pPr>
        <w:tabs>
          <w:tab w:val="left" w:pos="1276"/>
        </w:tabs>
        <w:spacing w:before="60" w:after="0" w:line="240" w:lineRule="auto"/>
        <w:ind w:firstLine="709"/>
        <w:jc w:val="both"/>
        <w:rPr>
          <w:rFonts w:ascii="Times New Roman" w:eastAsia="Cambria" w:hAnsi="Times New Roman" w:cs="Times New Roman"/>
          <w:sz w:val="26"/>
          <w:szCs w:val="26"/>
          <w:lang w:eastAsia="ru-RU"/>
        </w:rPr>
      </w:pPr>
    </w:p>
    <w:p w:rsidR="004E38AB" w:rsidRPr="00E03895" w:rsidRDefault="001871CA" w:rsidP="00902625">
      <w:pPr>
        <w:tabs>
          <w:tab w:val="left" w:pos="1276"/>
        </w:tabs>
        <w:spacing w:before="60" w:after="0" w:line="240" w:lineRule="auto"/>
        <w:ind w:firstLine="709"/>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2.</w:t>
      </w:r>
      <w:r w:rsidR="005D236E"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.1.</w:t>
      </w:r>
      <w:r w:rsidR="0086357D" w:rsidRPr="00E03895">
        <w:rPr>
          <w:rFonts w:ascii="Times New Roman" w:eastAsia="Cambria" w:hAnsi="Times New Roman" w:cs="Times New Roman"/>
          <w:sz w:val="26"/>
          <w:szCs w:val="26"/>
          <w:lang w:eastAsia="ru-RU"/>
        </w:rPr>
        <w:t xml:space="preserve"> Заявитель</w:t>
      </w:r>
      <w:r w:rsidR="004E38AB" w:rsidRPr="00E03895">
        <w:rPr>
          <w:rFonts w:ascii="Times New Roman" w:eastAsia="Cambria" w:hAnsi="Times New Roman" w:cs="Times New Roman"/>
          <w:sz w:val="26"/>
          <w:szCs w:val="26"/>
          <w:lang w:eastAsia="ru-RU"/>
        </w:rPr>
        <w:t xml:space="preserve"> вправе отозвать заявку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в любое время до окончания срока подачи заявок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указанного в объявлении о проведении </w:t>
      </w:r>
      <w:r w:rsidR="005107D9" w:rsidRPr="00E03895">
        <w:rPr>
          <w:rFonts w:ascii="Times New Roman" w:eastAsia="Cambria" w:hAnsi="Times New Roman" w:cs="Times New Roman"/>
          <w:sz w:val="26"/>
          <w:szCs w:val="26"/>
          <w:lang w:eastAsia="ru-RU"/>
        </w:rPr>
        <w:t>конкурса</w:t>
      </w:r>
      <w:r w:rsidR="004E38AB" w:rsidRPr="00E03895">
        <w:rPr>
          <w:rFonts w:ascii="Times New Roman" w:eastAsia="Cambria" w:hAnsi="Times New Roman" w:cs="Times New Roman"/>
          <w:sz w:val="26"/>
          <w:szCs w:val="26"/>
          <w:lang w:eastAsia="ru-RU"/>
        </w:rPr>
        <w:t xml:space="preserve"> (настоящем приложении).</w:t>
      </w:r>
    </w:p>
    <w:p w:rsidR="004E38AB" w:rsidRPr="00E03895" w:rsidRDefault="001871CA" w:rsidP="00902625">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Cambria" w:hAnsi="Times New Roman" w:cs="Times New Roman"/>
          <w:sz w:val="26"/>
          <w:szCs w:val="26"/>
          <w:lang w:eastAsia="ru-RU"/>
        </w:rPr>
        <w:t>2.</w:t>
      </w:r>
      <w:r w:rsidR="005D236E"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 xml:space="preserve">.2. </w:t>
      </w:r>
      <w:r w:rsidR="004E38AB" w:rsidRPr="00E03895">
        <w:rPr>
          <w:rFonts w:ascii="Times New Roman" w:eastAsia="Times New Roman" w:hAnsi="Times New Roman" w:cs="Times New Roman"/>
          <w:sz w:val="26"/>
          <w:szCs w:val="26"/>
          <w:lang w:eastAsia="ru-RU"/>
        </w:rPr>
        <w:t xml:space="preserve">Отзыв заявки на участие в </w:t>
      </w:r>
      <w:r w:rsidR="005107D9" w:rsidRPr="00E03895">
        <w:rPr>
          <w:rFonts w:ascii="Times New Roman" w:eastAsia="Times New Roman" w:hAnsi="Times New Roman" w:cs="Times New Roman"/>
          <w:sz w:val="26"/>
          <w:szCs w:val="26"/>
          <w:lang w:eastAsia="ru-RU"/>
        </w:rPr>
        <w:t>конкурсе</w:t>
      </w:r>
      <w:r w:rsidR="004E38AB" w:rsidRPr="00E03895">
        <w:rPr>
          <w:rFonts w:ascii="Times New Roman" w:eastAsia="Times New Roman" w:hAnsi="Times New Roman" w:cs="Times New Roman"/>
          <w:sz w:val="26"/>
          <w:szCs w:val="26"/>
          <w:lang w:eastAsia="ru-RU"/>
        </w:rPr>
        <w:t xml:space="preserve"> осуществляется с использованием функционала Единого портала.</w:t>
      </w:r>
    </w:p>
    <w:p w:rsidR="004E38AB" w:rsidRPr="00E03895" w:rsidRDefault="001871CA" w:rsidP="00902625">
      <w:pPr>
        <w:tabs>
          <w:tab w:val="left" w:pos="1276"/>
        </w:tabs>
        <w:spacing w:before="60" w:after="0" w:line="240" w:lineRule="auto"/>
        <w:ind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2.</w:t>
      </w:r>
      <w:r w:rsidR="002F2120"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.3</w:t>
      </w:r>
      <w:r w:rsidR="00892972" w:rsidRPr="00E03895">
        <w:rPr>
          <w:rFonts w:ascii="Times New Roman" w:eastAsia="Cambria" w:hAnsi="Times New Roman" w:cs="Times New Roman"/>
          <w:sz w:val="26"/>
          <w:szCs w:val="26"/>
          <w:lang w:eastAsia="ru-RU"/>
        </w:rPr>
        <w:t xml:space="preserve"> Заявитель</w:t>
      </w:r>
      <w:r w:rsidR="004E38AB" w:rsidRPr="00E03895">
        <w:rPr>
          <w:rFonts w:ascii="Times New Roman" w:eastAsia="Cambria" w:hAnsi="Times New Roman" w:cs="Times New Roman"/>
          <w:sz w:val="26"/>
          <w:szCs w:val="26"/>
          <w:lang w:eastAsia="ru-RU"/>
        </w:rPr>
        <w:t xml:space="preserve"> вправе изменить поданную заявку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в любое время до окончания срока подачи заявок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указанного в объявлении о проведении </w:t>
      </w:r>
      <w:r w:rsidR="005107D9" w:rsidRPr="00E03895">
        <w:rPr>
          <w:rFonts w:ascii="Times New Roman" w:eastAsia="Cambria" w:hAnsi="Times New Roman" w:cs="Times New Roman"/>
          <w:sz w:val="26"/>
          <w:szCs w:val="26"/>
          <w:lang w:eastAsia="ru-RU"/>
        </w:rPr>
        <w:t>конкурса</w:t>
      </w:r>
      <w:r w:rsidR="004E38AB" w:rsidRPr="00E03895">
        <w:rPr>
          <w:rFonts w:ascii="Times New Roman" w:eastAsia="Cambria" w:hAnsi="Times New Roman" w:cs="Times New Roman"/>
          <w:sz w:val="26"/>
          <w:szCs w:val="26"/>
          <w:lang w:eastAsia="ru-RU"/>
        </w:rPr>
        <w:t xml:space="preserve"> (настоящем приложении).</w:t>
      </w:r>
    </w:p>
    <w:p w:rsidR="004E38AB" w:rsidRPr="00E03895" w:rsidRDefault="004E38AB" w:rsidP="00902625">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 xml:space="preserve">Изменение заявки на участие 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 xml:space="preserve"> осуществляется </w:t>
      </w:r>
      <w:r w:rsidRPr="00E03895">
        <w:rPr>
          <w:rFonts w:ascii="Times New Roman" w:eastAsia="Times New Roman" w:hAnsi="Times New Roman" w:cs="Times New Roman"/>
          <w:b/>
          <w:sz w:val="26"/>
          <w:szCs w:val="26"/>
          <w:lang w:eastAsia="ru-RU"/>
        </w:rPr>
        <w:t xml:space="preserve">путем ее отзыва </w:t>
      </w:r>
      <w:r w:rsidR="00892972" w:rsidRPr="00E03895">
        <w:rPr>
          <w:rFonts w:ascii="Times New Roman" w:eastAsia="Times New Roman" w:hAnsi="Times New Roman" w:cs="Times New Roman"/>
          <w:b/>
          <w:sz w:val="26"/>
          <w:szCs w:val="26"/>
          <w:lang w:eastAsia="ru-RU"/>
        </w:rPr>
        <w:t xml:space="preserve">заявителем </w:t>
      </w:r>
      <w:r w:rsidRPr="00E03895">
        <w:rPr>
          <w:rFonts w:ascii="Times New Roman" w:eastAsia="Times New Roman" w:hAnsi="Times New Roman" w:cs="Times New Roman"/>
          <w:b/>
          <w:sz w:val="26"/>
          <w:szCs w:val="26"/>
          <w:lang w:eastAsia="ru-RU"/>
        </w:rPr>
        <w:t xml:space="preserve">и последующей подачи через Единый портал новой заявки </w:t>
      </w:r>
      <w:r w:rsidR="00626E23" w:rsidRPr="00E03895">
        <w:rPr>
          <w:rFonts w:ascii="Times New Roman" w:eastAsia="Times New Roman" w:hAnsi="Times New Roman" w:cs="Times New Roman"/>
          <w:b/>
          <w:sz w:val="26"/>
          <w:szCs w:val="26"/>
          <w:lang w:eastAsia="ru-RU"/>
        </w:rPr>
        <w:br/>
      </w:r>
      <w:r w:rsidRPr="00E03895">
        <w:rPr>
          <w:rFonts w:ascii="Times New Roman" w:eastAsia="Times New Roman" w:hAnsi="Times New Roman" w:cs="Times New Roman"/>
          <w:b/>
          <w:sz w:val="26"/>
          <w:szCs w:val="26"/>
          <w:lang w:eastAsia="ru-RU"/>
        </w:rPr>
        <w:t xml:space="preserve">на участие в </w:t>
      </w:r>
      <w:r w:rsidR="005107D9" w:rsidRPr="00E03895">
        <w:rPr>
          <w:rFonts w:ascii="Times New Roman" w:eastAsia="Times New Roman" w:hAnsi="Times New Roman" w:cs="Times New Roman"/>
          <w:b/>
          <w:sz w:val="26"/>
          <w:szCs w:val="26"/>
          <w:lang w:eastAsia="ru-RU"/>
        </w:rPr>
        <w:t>конкурсе</w:t>
      </w:r>
      <w:r w:rsidRPr="00E03895">
        <w:rPr>
          <w:rFonts w:ascii="Times New Roman" w:eastAsia="Times New Roman" w:hAnsi="Times New Roman" w:cs="Times New Roman"/>
          <w:sz w:val="26"/>
          <w:szCs w:val="26"/>
          <w:lang w:eastAsia="ru-RU"/>
        </w:rPr>
        <w:t xml:space="preserve"> с учетом требований, установленных в настоящем приложении.</w:t>
      </w:r>
    </w:p>
    <w:p w:rsidR="004E38AB" w:rsidRPr="00E03895" w:rsidRDefault="00F30B20" w:rsidP="00902625">
      <w:pPr>
        <w:tabs>
          <w:tab w:val="left" w:pos="1276"/>
        </w:tabs>
        <w:spacing w:before="60" w:after="0" w:line="240" w:lineRule="auto"/>
        <w:ind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2</w:t>
      </w:r>
      <w:r w:rsidR="004E38AB" w:rsidRPr="00E03895">
        <w:rPr>
          <w:rFonts w:ascii="Times New Roman" w:eastAsia="Cambria" w:hAnsi="Times New Roman" w:cs="Times New Roman"/>
          <w:sz w:val="26"/>
          <w:szCs w:val="26"/>
          <w:lang w:eastAsia="ru-RU"/>
        </w:rPr>
        <w:t>.</w:t>
      </w:r>
      <w:r w:rsidR="005D236E"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.4.</w:t>
      </w:r>
      <w:r w:rsidR="00626E23" w:rsidRPr="00E03895">
        <w:rPr>
          <w:rFonts w:ascii="Times New Roman" w:eastAsia="Cambria" w:hAnsi="Times New Roman" w:cs="Times New Roman"/>
          <w:sz w:val="26"/>
          <w:szCs w:val="26"/>
          <w:lang w:eastAsia="ru-RU"/>
        </w:rPr>
        <w:t xml:space="preserve"> </w:t>
      </w:r>
      <w:r w:rsidR="004E38AB" w:rsidRPr="00E03895">
        <w:rPr>
          <w:rFonts w:ascii="Times New Roman" w:eastAsia="Cambria" w:hAnsi="Times New Roman" w:cs="Times New Roman"/>
          <w:sz w:val="26"/>
          <w:szCs w:val="26"/>
          <w:lang w:eastAsia="ru-RU"/>
        </w:rPr>
        <w:t xml:space="preserve">Функционал Единого портала фиксирует дату и время отзыва заявки </w:t>
      </w:r>
      <w:r w:rsidR="0007246E" w:rsidRPr="00E03895">
        <w:rPr>
          <w:rFonts w:ascii="Times New Roman" w:eastAsia="Cambria" w:hAnsi="Times New Roman" w:cs="Times New Roman"/>
          <w:sz w:val="26"/>
          <w:szCs w:val="26"/>
          <w:lang w:eastAsia="ru-RU"/>
        </w:rPr>
        <w:br/>
      </w:r>
      <w:r w:rsidR="004E38AB" w:rsidRPr="00E03895">
        <w:rPr>
          <w:rFonts w:ascii="Times New Roman" w:eastAsia="Cambria" w:hAnsi="Times New Roman" w:cs="Times New Roman"/>
          <w:sz w:val="26"/>
          <w:szCs w:val="26"/>
          <w:lang w:eastAsia="ru-RU"/>
        </w:rPr>
        <w:t xml:space="preserve">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подачи новой заявки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w:t>
      </w:r>
    </w:p>
    <w:p w:rsidR="00455D7E" w:rsidRPr="00E03895" w:rsidRDefault="00455D7E" w:rsidP="00902625">
      <w:pPr>
        <w:tabs>
          <w:tab w:val="left" w:pos="1276"/>
        </w:tabs>
        <w:spacing w:before="60" w:after="0" w:line="240" w:lineRule="auto"/>
        <w:ind w:firstLine="709"/>
        <w:contextualSpacing/>
        <w:jc w:val="both"/>
        <w:rPr>
          <w:rFonts w:ascii="Times New Roman" w:eastAsia="Cambria" w:hAnsi="Times New Roman" w:cs="Times New Roman"/>
          <w:sz w:val="26"/>
          <w:szCs w:val="26"/>
          <w:lang w:eastAsia="ru-RU"/>
        </w:rPr>
      </w:pPr>
    </w:p>
    <w:p w:rsidR="004D415B" w:rsidRPr="00E03895" w:rsidRDefault="00F30B20" w:rsidP="003470BD">
      <w:pPr>
        <w:pStyle w:val="3"/>
        <w:spacing w:before="0" w:line="240" w:lineRule="auto"/>
        <w:ind w:firstLine="709"/>
        <w:jc w:val="both"/>
        <w:rPr>
          <w:rFonts w:ascii="Times New Roman" w:hAnsi="Times New Roman" w:cs="Times New Roman"/>
          <w:b/>
          <w:color w:val="auto"/>
          <w:sz w:val="26"/>
          <w:szCs w:val="26"/>
        </w:rPr>
      </w:pPr>
      <w:bookmarkStart w:id="8" w:name="_Toc148542963"/>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6</w:t>
      </w:r>
      <w:r w:rsidRPr="00E03895">
        <w:rPr>
          <w:rFonts w:ascii="Times New Roman" w:hAnsi="Times New Roman" w:cs="Times New Roman"/>
          <w:b/>
          <w:color w:val="auto"/>
          <w:sz w:val="26"/>
          <w:szCs w:val="26"/>
        </w:rPr>
        <w:t xml:space="preserve">. </w:t>
      </w:r>
      <w:r w:rsidR="00455D7E" w:rsidRPr="00E03895">
        <w:rPr>
          <w:rFonts w:ascii="Times New Roman" w:hAnsi="Times New Roman" w:cs="Times New Roman"/>
          <w:b/>
          <w:color w:val="auto"/>
          <w:sz w:val="26"/>
          <w:szCs w:val="26"/>
        </w:rPr>
        <w:t>Порядок предоставления участникам конкурса разъяснений положений объявления о проведении конкурса</w:t>
      </w:r>
      <w:bookmarkEnd w:id="8"/>
    </w:p>
    <w:p w:rsidR="0031548A" w:rsidRPr="00E03895" w:rsidRDefault="0031548A" w:rsidP="00902625">
      <w:pPr>
        <w:pStyle w:val="a0"/>
        <w:widowControl w:val="0"/>
        <w:tabs>
          <w:tab w:val="left" w:pos="284"/>
        </w:tabs>
        <w:autoSpaceDE w:val="0"/>
        <w:autoSpaceDN w:val="0"/>
        <w:adjustRightInd w:val="0"/>
        <w:spacing w:after="0" w:line="240" w:lineRule="auto"/>
        <w:ind w:left="2141"/>
        <w:rPr>
          <w:rStyle w:val="FontStyle12"/>
          <w:rFonts w:eastAsiaTheme="majorEastAsia"/>
          <w:b/>
        </w:rPr>
      </w:pPr>
    </w:p>
    <w:p w:rsidR="0031548A" w:rsidRPr="00E03895" w:rsidRDefault="00F30B20" w:rsidP="00F30B2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2F2120" w:rsidRPr="00E03895">
        <w:rPr>
          <w:rFonts w:ascii="Times New Roman" w:hAnsi="Times New Roman" w:cs="Times New Roman"/>
          <w:sz w:val="26"/>
          <w:szCs w:val="26"/>
        </w:rPr>
        <w:t>6</w:t>
      </w:r>
      <w:r w:rsidRPr="00E03895">
        <w:rPr>
          <w:rFonts w:ascii="Times New Roman" w:hAnsi="Times New Roman" w:cs="Times New Roman"/>
          <w:sz w:val="26"/>
          <w:szCs w:val="26"/>
        </w:rPr>
        <w:t>.1.</w:t>
      </w:r>
      <w:r w:rsidR="0031548A"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Заинтересованный</w:t>
      </w:r>
      <w:r w:rsidR="00D22BC8" w:rsidRPr="00E03895">
        <w:rPr>
          <w:rFonts w:ascii="Times New Roman" w:eastAsia="Cambria" w:hAnsi="Times New Roman" w:cs="Times New Roman"/>
          <w:sz w:val="26"/>
          <w:szCs w:val="26"/>
          <w:lang w:eastAsia="ru-RU"/>
        </w:rPr>
        <w:t xml:space="preserve"> </w:t>
      </w:r>
      <w:r w:rsidR="00892972" w:rsidRPr="00E03895">
        <w:rPr>
          <w:rFonts w:ascii="Times New Roman" w:hAnsi="Times New Roman" w:cs="Times New Roman"/>
          <w:sz w:val="26"/>
          <w:szCs w:val="26"/>
        </w:rPr>
        <w:t>заявитель</w:t>
      </w:r>
      <w:r w:rsidR="0086357D"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при наличии необходимости вправе направить </w:t>
      </w:r>
      <w:r w:rsidR="0031548A" w:rsidRPr="00E03895">
        <w:rPr>
          <w:rFonts w:ascii="Times New Roman" w:hAnsi="Times New Roman" w:cs="Times New Roman"/>
          <w:sz w:val="26"/>
          <w:szCs w:val="26"/>
        </w:rPr>
        <w:t>о</w:t>
      </w:r>
      <w:r w:rsidR="004D415B" w:rsidRPr="00E03895">
        <w:rPr>
          <w:rFonts w:ascii="Times New Roman" w:hAnsi="Times New Roman" w:cs="Times New Roman"/>
          <w:sz w:val="26"/>
          <w:szCs w:val="26"/>
        </w:rPr>
        <w:t xml:space="preserve">рганизатору </w:t>
      </w:r>
      <w:r w:rsidR="0031548A" w:rsidRPr="00E03895">
        <w:rPr>
          <w:rFonts w:ascii="Times New Roman" w:hAnsi="Times New Roman" w:cs="Times New Roman"/>
          <w:sz w:val="26"/>
          <w:szCs w:val="26"/>
        </w:rPr>
        <w:t xml:space="preserve">письменный запрос о разъяснении </w:t>
      </w:r>
      <w:r w:rsidR="004D415B" w:rsidRPr="00E03895">
        <w:rPr>
          <w:rFonts w:ascii="Times New Roman" w:hAnsi="Times New Roman" w:cs="Times New Roman"/>
          <w:sz w:val="26"/>
          <w:szCs w:val="26"/>
        </w:rPr>
        <w:t xml:space="preserve">положений объявления </w:t>
      </w:r>
      <w:r w:rsidR="00090920" w:rsidRPr="00E03895">
        <w:rPr>
          <w:rFonts w:ascii="Times New Roman" w:hAnsi="Times New Roman" w:cs="Times New Roman"/>
          <w:sz w:val="26"/>
          <w:szCs w:val="26"/>
        </w:rPr>
        <w:br/>
      </w:r>
      <w:r w:rsidR="004D415B" w:rsidRPr="00E03895">
        <w:rPr>
          <w:rFonts w:ascii="Times New Roman" w:hAnsi="Times New Roman" w:cs="Times New Roman"/>
          <w:sz w:val="26"/>
          <w:szCs w:val="26"/>
        </w:rPr>
        <w:t>о проведении отбора (далее – запрос).</w:t>
      </w:r>
    </w:p>
    <w:p w:rsidR="0031548A" w:rsidRPr="00E03895" w:rsidRDefault="004D415B"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Общее количество запросов, направляемых одним лицом – не более двух. Количество положений объявления о проведении отбора, требующих разъяснений, в рамках одного запроса не ограничивается.</w:t>
      </w:r>
    </w:p>
    <w:p w:rsidR="004D415B" w:rsidRPr="00E03895" w:rsidRDefault="0031548A" w:rsidP="005600C4">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.2</w:t>
      </w:r>
      <w:r w:rsidR="00892972"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В запросе указывается:</w:t>
      </w:r>
    </w:p>
    <w:p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наименование </w:t>
      </w:r>
      <w:r w:rsidR="0031548A" w:rsidRPr="00E03895">
        <w:rPr>
          <w:rFonts w:ascii="Times New Roman" w:hAnsi="Times New Roman" w:cs="Times New Roman"/>
          <w:sz w:val="26"/>
          <w:szCs w:val="26"/>
        </w:rPr>
        <w:t>о</w:t>
      </w:r>
      <w:r w:rsidRPr="00E03895">
        <w:rPr>
          <w:rFonts w:ascii="Times New Roman" w:hAnsi="Times New Roman" w:cs="Times New Roman"/>
          <w:sz w:val="26"/>
          <w:szCs w:val="26"/>
        </w:rPr>
        <w:t>рганизатора;</w:t>
      </w:r>
    </w:p>
    <w:p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наименование </w:t>
      </w:r>
      <w:r w:rsidR="00455D7E" w:rsidRPr="00E03895">
        <w:rPr>
          <w:rFonts w:ascii="Times New Roman" w:hAnsi="Times New Roman" w:cs="Times New Roman"/>
          <w:sz w:val="26"/>
          <w:szCs w:val="26"/>
        </w:rPr>
        <w:t>конкурса</w:t>
      </w:r>
      <w:r w:rsidRPr="00E03895">
        <w:rPr>
          <w:rFonts w:ascii="Times New Roman" w:hAnsi="Times New Roman" w:cs="Times New Roman"/>
          <w:sz w:val="26"/>
          <w:szCs w:val="26"/>
        </w:rPr>
        <w:t>;</w:t>
      </w:r>
    </w:p>
    <w:p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наименование и место нахождения организации, направившей запрос;</w:t>
      </w:r>
    </w:p>
    <w:p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пункт объявления о проведении </w:t>
      </w:r>
      <w:r w:rsidR="00455D7E" w:rsidRPr="00E03895">
        <w:rPr>
          <w:rFonts w:ascii="Times New Roman" w:hAnsi="Times New Roman" w:cs="Times New Roman"/>
          <w:sz w:val="26"/>
          <w:szCs w:val="26"/>
        </w:rPr>
        <w:t>конкурса</w:t>
      </w:r>
      <w:r w:rsidRPr="00E03895">
        <w:rPr>
          <w:rFonts w:ascii="Times New Roman" w:hAnsi="Times New Roman" w:cs="Times New Roman"/>
          <w:sz w:val="26"/>
          <w:szCs w:val="26"/>
        </w:rPr>
        <w:t>, требующий разъяснения;</w:t>
      </w:r>
    </w:p>
    <w:p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положение объявления о проведении </w:t>
      </w:r>
      <w:r w:rsidR="00455D7E" w:rsidRPr="00E03895">
        <w:rPr>
          <w:rFonts w:ascii="Times New Roman" w:hAnsi="Times New Roman" w:cs="Times New Roman"/>
          <w:sz w:val="26"/>
          <w:szCs w:val="26"/>
        </w:rPr>
        <w:t>конкурса</w:t>
      </w:r>
      <w:r w:rsidRPr="00E03895">
        <w:rPr>
          <w:rFonts w:ascii="Times New Roman" w:hAnsi="Times New Roman" w:cs="Times New Roman"/>
          <w:sz w:val="26"/>
          <w:szCs w:val="26"/>
        </w:rPr>
        <w:t>, требующее разъяснения;</w:t>
      </w:r>
    </w:p>
    <w:p w:rsidR="0031548A"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адрес электронной почты </w:t>
      </w:r>
      <w:r w:rsidR="003E7B3E" w:rsidRPr="00E03895">
        <w:rPr>
          <w:rFonts w:ascii="Times New Roman" w:hAnsi="Times New Roman" w:cs="Times New Roman"/>
          <w:sz w:val="26"/>
          <w:szCs w:val="26"/>
        </w:rPr>
        <w:t>заявителя</w:t>
      </w:r>
      <w:r w:rsidRPr="00E03895">
        <w:rPr>
          <w:rFonts w:ascii="Times New Roman" w:hAnsi="Times New Roman" w:cs="Times New Roman"/>
          <w:sz w:val="26"/>
          <w:szCs w:val="26"/>
        </w:rPr>
        <w:t xml:space="preserve"> для получения разъяснения на запрос.</w:t>
      </w:r>
    </w:p>
    <w:p w:rsidR="004D415B" w:rsidRPr="00E03895" w:rsidRDefault="00F30B20" w:rsidP="00F30B20">
      <w:pPr>
        <w:shd w:val="clear" w:color="auto" w:fill="FFFFFF"/>
        <w:tabs>
          <w:tab w:val="left" w:pos="851"/>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 xml:space="preserve">.3. </w:t>
      </w:r>
      <w:r w:rsidR="004D415B" w:rsidRPr="00E03895">
        <w:rPr>
          <w:rFonts w:ascii="Times New Roman" w:hAnsi="Times New Roman" w:cs="Times New Roman"/>
          <w:sz w:val="26"/>
          <w:szCs w:val="26"/>
        </w:rPr>
        <w:t xml:space="preserve">Запрос формируется на бумажном </w:t>
      </w:r>
      <w:r w:rsidR="0031548A" w:rsidRPr="00E03895">
        <w:rPr>
          <w:rFonts w:ascii="Times New Roman" w:hAnsi="Times New Roman" w:cs="Times New Roman"/>
          <w:sz w:val="26"/>
          <w:szCs w:val="26"/>
        </w:rPr>
        <w:t xml:space="preserve">носителе и должен быть </w:t>
      </w:r>
      <w:r w:rsidR="00505628" w:rsidRPr="00E03895">
        <w:rPr>
          <w:rFonts w:ascii="Times New Roman" w:hAnsi="Times New Roman" w:cs="Times New Roman"/>
          <w:sz w:val="26"/>
          <w:szCs w:val="26"/>
        </w:rPr>
        <w:t>подписан руководителем</w:t>
      </w:r>
      <w:r w:rsidR="004D415B" w:rsidRPr="00E03895">
        <w:rPr>
          <w:rFonts w:ascii="Times New Roman" w:hAnsi="Times New Roman" w:cs="Times New Roman"/>
          <w:sz w:val="26"/>
          <w:szCs w:val="26"/>
        </w:rPr>
        <w:t xml:space="preserve"> или иным уполномоченным лицом </w:t>
      </w:r>
      <w:r w:rsidR="00892972" w:rsidRPr="00E03895">
        <w:rPr>
          <w:rFonts w:ascii="Times New Roman" w:hAnsi="Times New Roman" w:cs="Times New Roman"/>
          <w:sz w:val="26"/>
          <w:szCs w:val="26"/>
        </w:rPr>
        <w:t>заявителя</w:t>
      </w:r>
      <w:r w:rsidR="004D415B" w:rsidRPr="00E03895">
        <w:rPr>
          <w:rFonts w:ascii="Times New Roman" w:hAnsi="Times New Roman" w:cs="Times New Roman"/>
          <w:sz w:val="26"/>
          <w:szCs w:val="26"/>
        </w:rPr>
        <w:t>.</w:t>
      </w:r>
    </w:p>
    <w:p w:rsidR="004D415B" w:rsidRPr="00E03895" w:rsidRDefault="0031548A" w:rsidP="00902625">
      <w:pPr>
        <w:pStyle w:val="a0"/>
        <w:tabs>
          <w:tab w:val="left" w:pos="567"/>
        </w:tabs>
        <w:spacing w:after="0"/>
        <w:ind w:left="0"/>
        <w:jc w:val="both"/>
        <w:rPr>
          <w:rFonts w:ascii="Times New Roman" w:hAnsi="Times New Roman" w:cs="Times New Roman"/>
          <w:sz w:val="26"/>
          <w:szCs w:val="26"/>
        </w:rPr>
      </w:pPr>
      <w:r w:rsidRPr="00E03895">
        <w:rPr>
          <w:rFonts w:ascii="Times New Roman" w:hAnsi="Times New Roman" w:cs="Times New Roman"/>
          <w:sz w:val="26"/>
          <w:szCs w:val="26"/>
        </w:rPr>
        <w:tab/>
      </w:r>
      <w:r w:rsidR="00892972" w:rsidRPr="00E03895">
        <w:rPr>
          <w:rFonts w:ascii="Times New Roman" w:hAnsi="Times New Roman" w:cs="Times New Roman"/>
          <w:sz w:val="26"/>
          <w:szCs w:val="26"/>
        </w:rPr>
        <w:t>Заявитель</w:t>
      </w:r>
      <w:r w:rsidR="004D415B" w:rsidRPr="00E03895">
        <w:rPr>
          <w:rFonts w:ascii="Times New Roman" w:hAnsi="Times New Roman" w:cs="Times New Roman"/>
          <w:sz w:val="26"/>
          <w:szCs w:val="26"/>
        </w:rPr>
        <w:t xml:space="preserve"> преобразует подготовленный на бумажном носителе запрос </w:t>
      </w:r>
      <w:r w:rsidR="00AD2482">
        <w:rPr>
          <w:rFonts w:ascii="Times New Roman" w:hAnsi="Times New Roman" w:cs="Times New Roman"/>
          <w:sz w:val="26"/>
          <w:szCs w:val="26"/>
        </w:rPr>
        <w:br/>
      </w:r>
      <w:r w:rsidR="004D415B" w:rsidRPr="00E03895">
        <w:rPr>
          <w:rFonts w:ascii="Times New Roman" w:hAnsi="Times New Roman" w:cs="Times New Roman"/>
          <w:sz w:val="26"/>
          <w:szCs w:val="26"/>
        </w:rPr>
        <w:t xml:space="preserve">в электронную форму путем сканирования оригинала документа </w:t>
      </w:r>
      <w:r w:rsidR="002B1807" w:rsidRPr="00E03895">
        <w:rPr>
          <w:rFonts w:ascii="Times New Roman" w:hAnsi="Times New Roman" w:cs="Times New Roman"/>
          <w:sz w:val="26"/>
          <w:szCs w:val="26"/>
        </w:rPr>
        <w:br/>
      </w:r>
      <w:r w:rsidR="004D415B" w:rsidRPr="00E03895">
        <w:rPr>
          <w:rFonts w:ascii="Times New Roman" w:hAnsi="Times New Roman" w:cs="Times New Roman"/>
          <w:sz w:val="26"/>
          <w:szCs w:val="26"/>
        </w:rPr>
        <w:t xml:space="preserve">и направляет запрос в электронной форме на адрес электронной почты </w:t>
      </w:r>
      <w:r w:rsidRPr="00E03895">
        <w:rPr>
          <w:rFonts w:ascii="Times New Roman" w:hAnsi="Times New Roman" w:cs="Times New Roman"/>
          <w:sz w:val="26"/>
          <w:szCs w:val="26"/>
        </w:rPr>
        <w:t>о</w:t>
      </w:r>
      <w:r w:rsidR="004D415B" w:rsidRPr="00E03895">
        <w:rPr>
          <w:rFonts w:ascii="Times New Roman" w:hAnsi="Times New Roman" w:cs="Times New Roman"/>
          <w:sz w:val="26"/>
          <w:szCs w:val="26"/>
        </w:rPr>
        <w:t xml:space="preserve">рганизатора, указанный в пункте </w:t>
      </w:r>
      <w:r w:rsidR="00505628" w:rsidRPr="00E03895">
        <w:rPr>
          <w:rFonts w:ascii="Times New Roman" w:hAnsi="Times New Roman" w:cs="Times New Roman"/>
          <w:sz w:val="26"/>
          <w:szCs w:val="26"/>
        </w:rPr>
        <w:t>2</w:t>
      </w:r>
      <w:r w:rsidR="004D415B" w:rsidRPr="00E03895">
        <w:rPr>
          <w:rFonts w:ascii="Times New Roman" w:hAnsi="Times New Roman" w:cs="Times New Roman"/>
          <w:sz w:val="26"/>
          <w:szCs w:val="26"/>
        </w:rPr>
        <w:t>.</w:t>
      </w:r>
      <w:r w:rsidR="002F2120" w:rsidRPr="00E03895">
        <w:rPr>
          <w:rFonts w:ascii="Times New Roman" w:hAnsi="Times New Roman" w:cs="Times New Roman"/>
          <w:sz w:val="26"/>
          <w:szCs w:val="26"/>
        </w:rPr>
        <w:t>1</w:t>
      </w:r>
      <w:r w:rsidR="00505628" w:rsidRPr="00E03895">
        <w:rPr>
          <w:rFonts w:ascii="Times New Roman" w:hAnsi="Times New Roman" w:cs="Times New Roman"/>
          <w:sz w:val="26"/>
          <w:szCs w:val="26"/>
        </w:rPr>
        <w:t>.</w:t>
      </w:r>
      <w:r w:rsidR="002F2120" w:rsidRPr="00E03895">
        <w:rPr>
          <w:rFonts w:ascii="Times New Roman" w:hAnsi="Times New Roman" w:cs="Times New Roman"/>
          <w:sz w:val="26"/>
          <w:szCs w:val="26"/>
        </w:rPr>
        <w:t>2</w:t>
      </w:r>
      <w:r w:rsidR="004D415B" w:rsidRPr="00E03895">
        <w:rPr>
          <w:rFonts w:ascii="Times New Roman" w:hAnsi="Times New Roman" w:cs="Times New Roman"/>
          <w:sz w:val="26"/>
          <w:szCs w:val="26"/>
        </w:rPr>
        <w:t xml:space="preserve"> настоящего приложения.</w:t>
      </w:r>
    </w:p>
    <w:p w:rsidR="004D415B" w:rsidRPr="00E03895" w:rsidRDefault="00F30B20" w:rsidP="00F30B20">
      <w:pPr>
        <w:tabs>
          <w:tab w:val="left" w:pos="1276"/>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w:t>
      </w:r>
      <w:r w:rsidR="002F2120" w:rsidRPr="00E03895">
        <w:rPr>
          <w:rFonts w:ascii="Times New Roman" w:hAnsi="Times New Roman" w:cs="Times New Roman"/>
          <w:sz w:val="26"/>
          <w:szCs w:val="26"/>
        </w:rPr>
        <w:t>4</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Начало срока предоставления </w:t>
      </w:r>
      <w:r w:rsidR="003E7B3E" w:rsidRPr="00E03895">
        <w:rPr>
          <w:rFonts w:ascii="Times New Roman" w:hAnsi="Times New Roman" w:cs="Times New Roman"/>
          <w:sz w:val="26"/>
          <w:szCs w:val="26"/>
        </w:rPr>
        <w:t xml:space="preserve">заявителю </w:t>
      </w:r>
      <w:r w:rsidR="004D415B" w:rsidRPr="00E03895">
        <w:rPr>
          <w:rFonts w:ascii="Times New Roman" w:hAnsi="Times New Roman" w:cs="Times New Roman"/>
          <w:sz w:val="26"/>
          <w:szCs w:val="26"/>
        </w:rPr>
        <w:t xml:space="preserve">разъяснений положений объявления о проведении </w:t>
      </w:r>
      <w:r w:rsidR="00455D7E" w:rsidRPr="00E03895">
        <w:rPr>
          <w:rFonts w:ascii="Times New Roman" w:hAnsi="Times New Roman" w:cs="Times New Roman"/>
          <w:sz w:val="26"/>
          <w:szCs w:val="26"/>
        </w:rPr>
        <w:t xml:space="preserve">конкурса </w:t>
      </w:r>
      <w:r w:rsidR="004D415B" w:rsidRPr="00E03895">
        <w:rPr>
          <w:rFonts w:ascii="Times New Roman" w:hAnsi="Times New Roman" w:cs="Times New Roman"/>
          <w:sz w:val="26"/>
          <w:szCs w:val="26"/>
        </w:rPr>
        <w:t xml:space="preserve">– с даты размещения объявления о проведении </w:t>
      </w:r>
      <w:r w:rsidR="00455D7E" w:rsidRPr="00E03895">
        <w:rPr>
          <w:rFonts w:ascii="Times New Roman" w:hAnsi="Times New Roman" w:cs="Times New Roman"/>
          <w:sz w:val="26"/>
          <w:szCs w:val="26"/>
        </w:rPr>
        <w:t xml:space="preserve">конкурса </w:t>
      </w:r>
      <w:r w:rsidR="004D415B" w:rsidRPr="00E03895">
        <w:rPr>
          <w:rFonts w:ascii="Times New Roman" w:hAnsi="Times New Roman" w:cs="Times New Roman"/>
          <w:sz w:val="26"/>
          <w:szCs w:val="26"/>
        </w:rPr>
        <w:t>на Едином портале.</w:t>
      </w:r>
    </w:p>
    <w:p w:rsidR="004D415B" w:rsidRPr="00E03895" w:rsidRDefault="004D415B" w:rsidP="00F30B20">
      <w:pPr>
        <w:pStyle w:val="a0"/>
        <w:tabs>
          <w:tab w:val="left" w:pos="1276"/>
        </w:tabs>
        <w:spacing w:after="0"/>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Окончание срока предоставления разъяснений положений объявления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 xml:space="preserve">о проведении </w:t>
      </w:r>
      <w:r w:rsidR="00455D7E" w:rsidRPr="00E03895">
        <w:rPr>
          <w:rFonts w:ascii="Times New Roman" w:hAnsi="Times New Roman" w:cs="Times New Roman"/>
          <w:sz w:val="26"/>
          <w:szCs w:val="26"/>
        </w:rPr>
        <w:t xml:space="preserve">конкурса </w:t>
      </w:r>
      <w:r w:rsidRPr="00E03895">
        <w:rPr>
          <w:rFonts w:ascii="Times New Roman" w:hAnsi="Times New Roman" w:cs="Times New Roman"/>
          <w:sz w:val="26"/>
          <w:szCs w:val="26"/>
        </w:rPr>
        <w:t xml:space="preserve">– </w:t>
      </w:r>
      <w:r w:rsidRPr="00E03895">
        <w:rPr>
          <w:rFonts w:ascii="Times New Roman" w:hAnsi="Times New Roman" w:cs="Times New Roman"/>
          <w:b/>
          <w:sz w:val="26"/>
          <w:szCs w:val="26"/>
        </w:rPr>
        <w:t>«</w:t>
      </w:r>
      <w:r w:rsidR="00AD2482">
        <w:rPr>
          <w:rFonts w:ascii="Times New Roman" w:hAnsi="Times New Roman" w:cs="Times New Roman"/>
          <w:b/>
          <w:sz w:val="26"/>
          <w:szCs w:val="26"/>
        </w:rPr>
        <w:t>28</w:t>
      </w:r>
      <w:r w:rsidR="0031548A" w:rsidRPr="00E03895">
        <w:rPr>
          <w:rFonts w:ascii="Times New Roman" w:hAnsi="Times New Roman" w:cs="Times New Roman"/>
          <w:b/>
          <w:sz w:val="26"/>
          <w:szCs w:val="26"/>
        </w:rPr>
        <w:t xml:space="preserve">» </w:t>
      </w:r>
      <w:r w:rsidR="00696E17">
        <w:rPr>
          <w:rFonts w:ascii="Times New Roman" w:hAnsi="Times New Roman" w:cs="Times New Roman"/>
          <w:b/>
          <w:sz w:val="26"/>
          <w:szCs w:val="26"/>
        </w:rPr>
        <w:t>февраля</w:t>
      </w:r>
      <w:r w:rsidRPr="00E03895">
        <w:rPr>
          <w:rFonts w:ascii="Times New Roman" w:hAnsi="Times New Roman" w:cs="Times New Roman"/>
          <w:b/>
          <w:sz w:val="26"/>
          <w:szCs w:val="26"/>
        </w:rPr>
        <w:t xml:space="preserve"> 202</w:t>
      </w:r>
      <w:r w:rsidR="00910ECD">
        <w:rPr>
          <w:rFonts w:ascii="Times New Roman" w:hAnsi="Times New Roman" w:cs="Times New Roman"/>
          <w:b/>
          <w:sz w:val="26"/>
          <w:szCs w:val="26"/>
        </w:rPr>
        <w:t>4</w:t>
      </w:r>
      <w:r w:rsidRPr="00E03895">
        <w:rPr>
          <w:rFonts w:ascii="Times New Roman" w:hAnsi="Times New Roman" w:cs="Times New Roman"/>
          <w:b/>
          <w:sz w:val="26"/>
          <w:szCs w:val="26"/>
        </w:rPr>
        <w:t xml:space="preserve"> года включительно</w:t>
      </w:r>
      <w:r w:rsidRPr="00E03895">
        <w:rPr>
          <w:rFonts w:ascii="Times New Roman" w:hAnsi="Times New Roman" w:cs="Times New Roman"/>
          <w:sz w:val="26"/>
          <w:szCs w:val="26"/>
        </w:rPr>
        <w:t>.</w:t>
      </w:r>
    </w:p>
    <w:p w:rsidR="00505628" w:rsidRPr="00E03895" w:rsidRDefault="00F30B20" w:rsidP="00F30B20">
      <w:pPr>
        <w:pStyle w:val="a0"/>
        <w:tabs>
          <w:tab w:val="left" w:pos="1276"/>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w:t>
      </w:r>
      <w:r w:rsidR="002F2120" w:rsidRPr="00E03895">
        <w:rPr>
          <w:rFonts w:ascii="Times New Roman" w:hAnsi="Times New Roman" w:cs="Times New Roman"/>
          <w:sz w:val="26"/>
          <w:szCs w:val="26"/>
        </w:rPr>
        <w:t>5</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Организатор направляет </w:t>
      </w:r>
      <w:r w:rsidR="00920356" w:rsidRPr="00E03895">
        <w:rPr>
          <w:rFonts w:ascii="Times New Roman" w:hAnsi="Times New Roman" w:cs="Times New Roman"/>
          <w:sz w:val="26"/>
          <w:szCs w:val="26"/>
        </w:rPr>
        <w:t>заинтересованному заявителю</w:t>
      </w:r>
      <w:r w:rsidR="004D415B" w:rsidRPr="00E03895">
        <w:rPr>
          <w:rFonts w:ascii="Times New Roman" w:hAnsi="Times New Roman" w:cs="Times New Roman"/>
          <w:sz w:val="26"/>
          <w:szCs w:val="26"/>
        </w:rPr>
        <w:t xml:space="preserve"> письменные разъяснения положений объявления о проведении </w:t>
      </w:r>
      <w:r w:rsidR="00455D7E" w:rsidRPr="00E03895">
        <w:rPr>
          <w:rFonts w:ascii="Times New Roman" w:hAnsi="Times New Roman" w:cs="Times New Roman"/>
          <w:sz w:val="26"/>
          <w:szCs w:val="26"/>
        </w:rPr>
        <w:t xml:space="preserve">конкурса </w:t>
      </w:r>
      <w:r w:rsidR="004D415B" w:rsidRPr="00E03895">
        <w:rPr>
          <w:rFonts w:ascii="Times New Roman" w:hAnsi="Times New Roman" w:cs="Times New Roman"/>
          <w:sz w:val="26"/>
          <w:szCs w:val="26"/>
        </w:rPr>
        <w:t xml:space="preserve">в течение 5 рабочих дней, следующих за днем получения запроса (при условии получения запроса </w:t>
      </w:r>
      <w:r w:rsidR="0031548A" w:rsidRPr="00E03895">
        <w:rPr>
          <w:rFonts w:ascii="Times New Roman" w:hAnsi="Times New Roman" w:cs="Times New Roman"/>
          <w:sz w:val="26"/>
          <w:szCs w:val="26"/>
        </w:rPr>
        <w:t>о</w:t>
      </w:r>
      <w:r w:rsidR="004D415B" w:rsidRPr="00E03895">
        <w:rPr>
          <w:rFonts w:ascii="Times New Roman" w:hAnsi="Times New Roman" w:cs="Times New Roman"/>
          <w:sz w:val="26"/>
          <w:szCs w:val="26"/>
        </w:rPr>
        <w:t xml:space="preserve">рганизатором в течение срока, установленного в пункте </w:t>
      </w:r>
      <w:r w:rsidR="00505628" w:rsidRPr="00E03895">
        <w:rPr>
          <w:rFonts w:ascii="Times New Roman" w:hAnsi="Times New Roman" w:cs="Times New Roman"/>
          <w:sz w:val="26"/>
          <w:szCs w:val="26"/>
        </w:rPr>
        <w:t>2.</w:t>
      </w:r>
      <w:r w:rsidR="003B79DC" w:rsidRPr="00E03895">
        <w:rPr>
          <w:rFonts w:ascii="Times New Roman" w:hAnsi="Times New Roman" w:cs="Times New Roman"/>
          <w:sz w:val="26"/>
          <w:szCs w:val="26"/>
        </w:rPr>
        <w:t>6</w:t>
      </w:r>
      <w:r w:rsidR="004D415B" w:rsidRPr="00E03895">
        <w:rPr>
          <w:rFonts w:ascii="Times New Roman" w:hAnsi="Times New Roman" w:cs="Times New Roman"/>
          <w:sz w:val="26"/>
          <w:szCs w:val="26"/>
        </w:rPr>
        <w:t>.</w:t>
      </w:r>
      <w:r w:rsidR="003B79DC" w:rsidRPr="00E03895">
        <w:rPr>
          <w:rFonts w:ascii="Times New Roman" w:hAnsi="Times New Roman" w:cs="Times New Roman"/>
          <w:sz w:val="26"/>
          <w:szCs w:val="26"/>
        </w:rPr>
        <w:t>4</w:t>
      </w:r>
      <w:r w:rsidR="004D415B" w:rsidRPr="00E03895">
        <w:rPr>
          <w:rFonts w:ascii="Times New Roman" w:hAnsi="Times New Roman" w:cs="Times New Roman"/>
          <w:sz w:val="26"/>
          <w:szCs w:val="26"/>
        </w:rPr>
        <w:t xml:space="preserve"> настоящего приложения).</w:t>
      </w:r>
    </w:p>
    <w:p w:rsidR="004D415B" w:rsidRPr="00E03895" w:rsidRDefault="00F30B20" w:rsidP="00F30B20">
      <w:pPr>
        <w:pStyle w:val="a0"/>
        <w:tabs>
          <w:tab w:val="left" w:pos="1276"/>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w:t>
      </w:r>
      <w:r w:rsidR="002F2120" w:rsidRPr="00E03895">
        <w:rPr>
          <w:rFonts w:ascii="Times New Roman" w:hAnsi="Times New Roman" w:cs="Times New Roman"/>
          <w:sz w:val="26"/>
          <w:szCs w:val="26"/>
        </w:rPr>
        <w:t>6</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Документ с разъяснениями, подготовленный на бумажном носителе, преобразуется в электронную форму путем сканирования оригинала и направляется на адрес электронной почты </w:t>
      </w:r>
      <w:r w:rsidR="00892972" w:rsidRPr="00E03895">
        <w:rPr>
          <w:rFonts w:ascii="Times New Roman" w:hAnsi="Times New Roman" w:cs="Times New Roman"/>
          <w:sz w:val="26"/>
          <w:szCs w:val="26"/>
        </w:rPr>
        <w:t>заявителя</w:t>
      </w:r>
      <w:r w:rsidR="004D415B" w:rsidRPr="00E03895">
        <w:rPr>
          <w:rFonts w:ascii="Times New Roman" w:hAnsi="Times New Roman" w:cs="Times New Roman"/>
          <w:sz w:val="26"/>
          <w:szCs w:val="26"/>
        </w:rPr>
        <w:t>, указанный в запросе.</w:t>
      </w:r>
    </w:p>
    <w:p w:rsidR="004D415B" w:rsidRPr="00E03895" w:rsidRDefault="004D415B" w:rsidP="004D415B">
      <w:pPr>
        <w:spacing w:after="0"/>
        <w:rPr>
          <w:rStyle w:val="FontStyle12"/>
          <w:rFonts w:eastAsiaTheme="majorEastAsia"/>
          <w:b/>
        </w:rPr>
      </w:pPr>
    </w:p>
    <w:p w:rsidR="004E38AB" w:rsidRPr="00E03895" w:rsidRDefault="0062661C" w:rsidP="00D4709D">
      <w:pPr>
        <w:pStyle w:val="3"/>
        <w:spacing w:before="0" w:line="240" w:lineRule="auto"/>
        <w:ind w:firstLine="709"/>
        <w:rPr>
          <w:rFonts w:ascii="Times New Roman" w:hAnsi="Times New Roman" w:cs="Times New Roman"/>
          <w:b/>
          <w:color w:val="auto"/>
          <w:sz w:val="26"/>
          <w:szCs w:val="26"/>
        </w:rPr>
      </w:pPr>
      <w:bookmarkStart w:id="9" w:name="_Toc148542964"/>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7</w:t>
      </w:r>
      <w:r w:rsidR="004839C5" w:rsidRPr="00E03895">
        <w:rPr>
          <w:rFonts w:ascii="Times New Roman" w:hAnsi="Times New Roman" w:cs="Times New Roman"/>
          <w:b/>
          <w:color w:val="auto"/>
          <w:sz w:val="26"/>
          <w:szCs w:val="26"/>
        </w:rPr>
        <w:t>.</w:t>
      </w:r>
      <w:r w:rsidRPr="00E03895">
        <w:rPr>
          <w:rFonts w:ascii="Times New Roman" w:hAnsi="Times New Roman" w:cs="Times New Roman"/>
          <w:b/>
          <w:color w:val="auto"/>
          <w:sz w:val="26"/>
          <w:szCs w:val="26"/>
        </w:rPr>
        <w:t xml:space="preserve"> </w:t>
      </w:r>
      <w:bookmarkStart w:id="10" w:name="_Toc125140716"/>
      <w:r w:rsidR="004E38AB" w:rsidRPr="00E03895">
        <w:rPr>
          <w:rFonts w:ascii="Times New Roman" w:hAnsi="Times New Roman" w:cs="Times New Roman"/>
          <w:b/>
          <w:color w:val="auto"/>
          <w:sz w:val="26"/>
          <w:szCs w:val="26"/>
        </w:rPr>
        <w:t xml:space="preserve"> В</w:t>
      </w:r>
      <w:r w:rsidR="00455D7E" w:rsidRPr="00E03895">
        <w:rPr>
          <w:rFonts w:ascii="Times New Roman" w:hAnsi="Times New Roman" w:cs="Times New Roman"/>
          <w:b/>
          <w:color w:val="auto"/>
          <w:sz w:val="26"/>
          <w:szCs w:val="26"/>
        </w:rPr>
        <w:t>скрытие заявок на участие в конкурсе, поданных в электронном виде</w:t>
      </w:r>
      <w:bookmarkEnd w:id="9"/>
      <w:bookmarkEnd w:id="10"/>
    </w:p>
    <w:p w:rsidR="004E38AB" w:rsidRPr="00E03895" w:rsidRDefault="004E38AB" w:rsidP="00920356">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7</w:t>
      </w:r>
      <w:r w:rsidRPr="00E03895">
        <w:rPr>
          <w:rFonts w:ascii="Times New Roman" w:eastAsia="Times New Roman" w:hAnsi="Times New Roman" w:cs="Times New Roman"/>
          <w:sz w:val="26"/>
          <w:szCs w:val="26"/>
          <w:lang w:eastAsia="ru-RU"/>
        </w:rPr>
        <w:t xml:space="preserve">.1. Вскрытие заявок (открытие на Едином портале доступа к заявкам) комиссией по проведению </w:t>
      </w:r>
      <w:r w:rsidR="005107D9" w:rsidRPr="00E03895">
        <w:rPr>
          <w:rFonts w:ascii="Times New Roman" w:eastAsia="Times New Roman" w:hAnsi="Times New Roman" w:cs="Times New Roman"/>
          <w:sz w:val="26"/>
          <w:szCs w:val="26"/>
          <w:lang w:eastAsia="ru-RU"/>
        </w:rPr>
        <w:t>конкурса</w:t>
      </w:r>
      <w:r w:rsidRPr="00E03895">
        <w:rPr>
          <w:rFonts w:ascii="Times New Roman" w:eastAsia="Times New Roman" w:hAnsi="Times New Roman" w:cs="Times New Roman"/>
          <w:sz w:val="26"/>
          <w:szCs w:val="26"/>
          <w:lang w:eastAsia="ru-RU"/>
        </w:rPr>
        <w:t xml:space="preserve">, созданной Министерством науки и высшего образования Российской Федерации (далее – комиссия) в соответствии с приказом Минобрнауки России от </w:t>
      </w:r>
      <w:r w:rsidR="004A747A" w:rsidRPr="00E03895">
        <w:rPr>
          <w:rFonts w:ascii="Times New Roman" w:eastAsia="Times New Roman" w:hAnsi="Times New Roman" w:cs="Times New Roman"/>
          <w:sz w:val="26"/>
          <w:szCs w:val="26"/>
          <w:lang w:eastAsia="ru-RU"/>
        </w:rPr>
        <w:t>18 октября</w:t>
      </w:r>
      <w:r w:rsidRPr="00E03895">
        <w:rPr>
          <w:rFonts w:ascii="Times New Roman" w:eastAsia="Times New Roman" w:hAnsi="Times New Roman" w:cs="Times New Roman"/>
          <w:sz w:val="26"/>
          <w:szCs w:val="26"/>
          <w:lang w:eastAsia="ru-RU"/>
        </w:rPr>
        <w:t xml:space="preserve"> 2023 г. № </w:t>
      </w:r>
      <w:r w:rsidR="004A747A" w:rsidRPr="00E03895">
        <w:rPr>
          <w:rFonts w:ascii="Times New Roman" w:eastAsia="Times New Roman" w:hAnsi="Times New Roman" w:cs="Times New Roman"/>
          <w:sz w:val="26"/>
          <w:szCs w:val="26"/>
          <w:lang w:eastAsia="ru-RU"/>
        </w:rPr>
        <w:t>997</w:t>
      </w:r>
      <w:r w:rsidRPr="00E03895">
        <w:rPr>
          <w:rFonts w:ascii="Times New Roman" w:eastAsia="Times New Roman" w:hAnsi="Times New Roman" w:cs="Times New Roman"/>
          <w:sz w:val="26"/>
          <w:szCs w:val="26"/>
          <w:lang w:eastAsia="ru-RU"/>
        </w:rPr>
        <w:t xml:space="preserve"> «</w:t>
      </w:r>
      <w:r w:rsidR="00920356" w:rsidRPr="00E03895">
        <w:rPr>
          <w:rFonts w:ascii="Times New Roman" w:eastAsia="Times New Roman" w:hAnsi="Times New Roman" w:cs="Times New Roman"/>
          <w:sz w:val="26"/>
          <w:szCs w:val="26"/>
          <w:lang w:eastAsia="ru-RU"/>
        </w:rPr>
        <w:t xml:space="preserve">О конкурсной комиссии </w:t>
      </w:r>
      <w:r w:rsidR="00920356" w:rsidRPr="00E03895">
        <w:rPr>
          <w:rFonts w:ascii="Times New Roman" w:eastAsia="Times New Roman" w:hAnsi="Times New Roman" w:cs="Times New Roman"/>
          <w:sz w:val="26"/>
          <w:szCs w:val="26"/>
          <w:lang w:eastAsia="ru-RU"/>
        </w:rPr>
        <w:br/>
        <w:t xml:space="preserve">по проведению конкурса на получение грантов в 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в рамках федерального проекта «Развитие интеграционных процессов в сфере науки, высшего образования </w:t>
      </w:r>
      <w:r w:rsidR="00920356" w:rsidRPr="00E03895">
        <w:rPr>
          <w:rFonts w:ascii="Times New Roman" w:eastAsia="Times New Roman" w:hAnsi="Times New Roman" w:cs="Times New Roman"/>
          <w:sz w:val="26"/>
          <w:szCs w:val="26"/>
          <w:lang w:eastAsia="ru-RU"/>
        </w:rPr>
        <w:br/>
        <w:t>и индустрии» национального проекта «Наука и университеты», и рассмотрению предложений по внесению изменений в программы деятельности указанных центров и в состав участников таких центров</w:t>
      </w:r>
      <w:r w:rsidRPr="00E03895">
        <w:rPr>
          <w:rFonts w:ascii="Times New Roman" w:eastAsia="Times New Roman" w:hAnsi="Times New Roman" w:cs="Times New Roman"/>
          <w:sz w:val="26"/>
          <w:szCs w:val="26"/>
          <w:lang w:eastAsia="ru-RU"/>
        </w:rPr>
        <w:t xml:space="preserve">» (далее – комиссия), осуществляется после окончания срока подачи заявок на участие 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w:t>
      </w:r>
    </w:p>
    <w:p w:rsidR="004E38AB"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7</w:t>
      </w:r>
      <w:r w:rsidRPr="00E03895">
        <w:rPr>
          <w:rFonts w:ascii="Times New Roman" w:eastAsia="Times New Roman" w:hAnsi="Times New Roman" w:cs="Times New Roman"/>
          <w:sz w:val="26"/>
          <w:szCs w:val="26"/>
          <w:lang w:eastAsia="ru-RU"/>
        </w:rPr>
        <w:t xml:space="preserve">.2. </w:t>
      </w:r>
      <w:r w:rsidRPr="00E03895">
        <w:rPr>
          <w:rFonts w:ascii="Times New Roman" w:eastAsia="Cambria" w:hAnsi="Times New Roman" w:cs="Times New Roman"/>
          <w:sz w:val="26"/>
          <w:szCs w:val="26"/>
          <w:lang w:eastAsia="ru-RU"/>
        </w:rPr>
        <w:t xml:space="preserve">Дата и время вскрытия комиссией заявок 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xml:space="preserve"> – </w:t>
      </w:r>
      <w:r w:rsidR="00FF5AE6" w:rsidRPr="00E03895">
        <w:rPr>
          <w:rFonts w:ascii="Times New Roman" w:eastAsia="Cambria" w:hAnsi="Times New Roman" w:cs="Times New Roman"/>
          <w:sz w:val="26"/>
          <w:szCs w:val="26"/>
          <w:lang w:eastAsia="ru-RU"/>
        </w:rPr>
        <w:br/>
      </w:r>
      <w:r w:rsidRPr="00E03895">
        <w:rPr>
          <w:rFonts w:ascii="Times New Roman" w:eastAsia="Cambria" w:hAnsi="Times New Roman" w:cs="Times New Roman"/>
          <w:b/>
          <w:bCs/>
          <w:sz w:val="26"/>
          <w:szCs w:val="26"/>
          <w:lang w:eastAsia="ru-RU"/>
        </w:rPr>
        <w:t xml:space="preserve">в </w:t>
      </w:r>
      <w:r w:rsidR="00FF5AE6" w:rsidRPr="00E03895">
        <w:rPr>
          <w:rFonts w:ascii="Times New Roman" w:eastAsia="Cambria" w:hAnsi="Times New Roman" w:cs="Times New Roman"/>
          <w:b/>
          <w:bCs/>
          <w:sz w:val="26"/>
          <w:szCs w:val="26"/>
          <w:lang w:eastAsia="ru-RU"/>
        </w:rPr>
        <w:t>9</w:t>
      </w:r>
      <w:r w:rsidRPr="00E03895">
        <w:rPr>
          <w:rFonts w:ascii="Times New Roman" w:eastAsia="Cambria" w:hAnsi="Times New Roman" w:cs="Times New Roman"/>
          <w:b/>
          <w:bCs/>
          <w:sz w:val="26"/>
          <w:szCs w:val="26"/>
          <w:lang w:eastAsia="ru-RU"/>
        </w:rPr>
        <w:t xml:space="preserve"> часов 00 минут московского времени</w:t>
      </w:r>
      <w:r w:rsidRPr="00E03895">
        <w:rPr>
          <w:rFonts w:ascii="Times New Roman" w:eastAsia="Cambria" w:hAnsi="Times New Roman" w:cs="Times New Roman"/>
          <w:b/>
          <w:sz w:val="26"/>
          <w:szCs w:val="26"/>
          <w:lang w:eastAsia="ru-RU"/>
        </w:rPr>
        <w:t xml:space="preserve"> «</w:t>
      </w:r>
      <w:r w:rsidR="00910ECD">
        <w:rPr>
          <w:rFonts w:ascii="Times New Roman" w:eastAsia="Cambria" w:hAnsi="Times New Roman" w:cs="Times New Roman"/>
          <w:b/>
          <w:sz w:val="26"/>
          <w:szCs w:val="26"/>
          <w:lang w:eastAsia="ru-RU"/>
        </w:rPr>
        <w:t>0</w:t>
      </w:r>
      <w:r w:rsidR="00AD2482">
        <w:rPr>
          <w:rFonts w:ascii="Times New Roman" w:eastAsia="Cambria" w:hAnsi="Times New Roman" w:cs="Times New Roman"/>
          <w:b/>
          <w:sz w:val="26"/>
          <w:szCs w:val="26"/>
          <w:lang w:eastAsia="ru-RU"/>
        </w:rPr>
        <w:t>1</w:t>
      </w:r>
      <w:r w:rsidRPr="00E03895">
        <w:rPr>
          <w:rFonts w:ascii="Times New Roman" w:eastAsia="Cambria" w:hAnsi="Times New Roman" w:cs="Times New Roman"/>
          <w:b/>
          <w:sz w:val="26"/>
          <w:szCs w:val="26"/>
          <w:lang w:eastAsia="ru-RU"/>
        </w:rPr>
        <w:t xml:space="preserve">» </w:t>
      </w:r>
      <w:r w:rsidR="00AD2482">
        <w:rPr>
          <w:rFonts w:ascii="Times New Roman" w:eastAsia="Cambria" w:hAnsi="Times New Roman" w:cs="Times New Roman"/>
          <w:b/>
          <w:sz w:val="26"/>
          <w:szCs w:val="26"/>
          <w:lang w:eastAsia="ru-RU"/>
        </w:rPr>
        <w:t>марта</w:t>
      </w:r>
      <w:r w:rsidRPr="00E03895">
        <w:rPr>
          <w:rFonts w:ascii="Times New Roman" w:eastAsia="Cambria" w:hAnsi="Times New Roman" w:cs="Times New Roman"/>
          <w:b/>
          <w:sz w:val="26"/>
          <w:szCs w:val="26"/>
          <w:lang w:eastAsia="ru-RU"/>
        </w:rPr>
        <w:t xml:space="preserve"> 202</w:t>
      </w:r>
      <w:r w:rsidR="00910ECD">
        <w:rPr>
          <w:rFonts w:ascii="Times New Roman" w:eastAsia="Cambria" w:hAnsi="Times New Roman" w:cs="Times New Roman"/>
          <w:b/>
          <w:sz w:val="26"/>
          <w:szCs w:val="26"/>
          <w:lang w:eastAsia="ru-RU"/>
        </w:rPr>
        <w:t>4</w:t>
      </w:r>
      <w:r w:rsidRPr="00E03895">
        <w:rPr>
          <w:rFonts w:ascii="Times New Roman" w:eastAsia="Cambria" w:hAnsi="Times New Roman" w:cs="Times New Roman"/>
          <w:b/>
          <w:sz w:val="26"/>
          <w:szCs w:val="26"/>
          <w:lang w:eastAsia="ru-RU"/>
        </w:rPr>
        <w:t xml:space="preserve"> года</w:t>
      </w:r>
      <w:r w:rsidRPr="00E03895">
        <w:rPr>
          <w:rFonts w:ascii="Times New Roman" w:eastAsia="Cambria" w:hAnsi="Times New Roman" w:cs="Times New Roman"/>
          <w:sz w:val="26"/>
          <w:szCs w:val="26"/>
          <w:lang w:eastAsia="ru-RU"/>
        </w:rPr>
        <w:t>.</w:t>
      </w:r>
    </w:p>
    <w:p w:rsidR="004E38AB"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7</w:t>
      </w:r>
      <w:r w:rsidRPr="00E03895">
        <w:rPr>
          <w:rFonts w:ascii="Times New Roman" w:eastAsia="Times New Roman" w:hAnsi="Times New Roman" w:cs="Times New Roman"/>
          <w:sz w:val="26"/>
          <w:szCs w:val="26"/>
          <w:lang w:eastAsia="ru-RU"/>
        </w:rPr>
        <w:t xml:space="preserve">.3. </w:t>
      </w:r>
      <w:r w:rsidRPr="00E03895">
        <w:rPr>
          <w:rFonts w:ascii="Times New Roman" w:eastAsia="Cambria" w:hAnsi="Times New Roman" w:cs="Times New Roman"/>
          <w:sz w:val="26"/>
          <w:szCs w:val="26"/>
          <w:lang w:eastAsia="ru-RU"/>
        </w:rPr>
        <w:t xml:space="preserve">Комиссия формирует на Едином портале протокол вскрытия заявок </w:t>
      </w:r>
      <w:r w:rsidR="002B1807" w:rsidRPr="00E03895">
        <w:rPr>
          <w:rFonts w:ascii="Times New Roman" w:eastAsia="Cambria" w:hAnsi="Times New Roman" w:cs="Times New Roman"/>
          <w:sz w:val="26"/>
          <w:szCs w:val="26"/>
          <w:lang w:eastAsia="ru-RU"/>
        </w:rPr>
        <w:br/>
      </w:r>
      <w:r w:rsidRPr="00E03895">
        <w:rPr>
          <w:rFonts w:ascii="Times New Roman" w:eastAsia="Cambria" w:hAnsi="Times New Roman" w:cs="Times New Roman"/>
          <w:sz w:val="26"/>
          <w:szCs w:val="26"/>
          <w:lang w:eastAsia="ru-RU"/>
        </w:rPr>
        <w:t xml:space="preserve">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в котором указываются следующие сведения:</w:t>
      </w:r>
    </w:p>
    <w:p w:rsidR="004E38AB" w:rsidRPr="00E03895" w:rsidRDefault="004E38AB" w:rsidP="00992067">
      <w:pPr>
        <w:numPr>
          <w:ilvl w:val="0"/>
          <w:numId w:val="2"/>
        </w:numPr>
        <w:tabs>
          <w:tab w:val="left" w:pos="1276"/>
        </w:tabs>
        <w:spacing w:before="60" w:after="0" w:line="240" w:lineRule="auto"/>
        <w:ind w:left="0"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 xml:space="preserve">наименование </w:t>
      </w:r>
      <w:r w:rsidR="005107D9" w:rsidRPr="00E03895">
        <w:rPr>
          <w:rFonts w:ascii="Times New Roman" w:eastAsia="Cambria" w:hAnsi="Times New Roman" w:cs="Times New Roman"/>
          <w:sz w:val="26"/>
          <w:szCs w:val="26"/>
          <w:lang w:eastAsia="ru-RU"/>
        </w:rPr>
        <w:t>конкурса</w:t>
      </w:r>
      <w:r w:rsidRPr="00E03895">
        <w:rPr>
          <w:rFonts w:ascii="Times New Roman" w:eastAsia="Cambria" w:hAnsi="Times New Roman" w:cs="Times New Roman"/>
          <w:sz w:val="26"/>
          <w:szCs w:val="26"/>
          <w:lang w:eastAsia="ru-RU"/>
        </w:rPr>
        <w:t xml:space="preserve"> и наименование Организатора;</w:t>
      </w:r>
    </w:p>
    <w:p w:rsidR="004E38AB" w:rsidRPr="00E03895" w:rsidRDefault="004E38AB" w:rsidP="00992067">
      <w:pPr>
        <w:numPr>
          <w:ilvl w:val="0"/>
          <w:numId w:val="2"/>
        </w:numPr>
        <w:tabs>
          <w:tab w:val="left" w:pos="1276"/>
        </w:tabs>
        <w:spacing w:before="60" w:after="0" w:line="240" w:lineRule="auto"/>
        <w:ind w:left="0"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 xml:space="preserve">сведения о поступивших 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xml:space="preserve"> заявках с указанием: регистрационных номеров заявок, дата и время поступления каждой заявки </w:t>
      </w:r>
      <w:r w:rsidRPr="00E03895">
        <w:rPr>
          <w:rFonts w:ascii="Times New Roman" w:eastAsia="Cambria" w:hAnsi="Times New Roman" w:cs="Times New Roman"/>
          <w:sz w:val="26"/>
          <w:szCs w:val="26"/>
          <w:lang w:eastAsia="ru-RU"/>
        </w:rPr>
        <w:br/>
        <w:t xml:space="preserve">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наименования и адреса заявителей.</w:t>
      </w:r>
    </w:p>
    <w:p w:rsidR="00455D7E" w:rsidRPr="00E03895" w:rsidRDefault="00455D7E" w:rsidP="00902625">
      <w:pPr>
        <w:widowControl w:val="0"/>
        <w:tabs>
          <w:tab w:val="left" w:pos="1276"/>
        </w:tabs>
        <w:autoSpaceDE w:val="0"/>
        <w:autoSpaceDN w:val="0"/>
        <w:adjustRightInd w:val="0"/>
        <w:spacing w:before="60" w:after="0" w:line="240" w:lineRule="auto"/>
        <w:ind w:left="705"/>
        <w:jc w:val="center"/>
        <w:rPr>
          <w:rFonts w:ascii="Times New Roman" w:eastAsia="Times New Roman" w:hAnsi="Times New Roman" w:cs="Times New Roman"/>
          <w:b/>
          <w:sz w:val="26"/>
          <w:szCs w:val="26"/>
          <w:lang w:eastAsia="ru-RU"/>
        </w:rPr>
      </w:pPr>
    </w:p>
    <w:p w:rsidR="004E38AB" w:rsidRPr="00E03895" w:rsidRDefault="00AA02FE" w:rsidP="0086357D">
      <w:pPr>
        <w:pStyle w:val="3"/>
        <w:ind w:firstLine="709"/>
        <w:rPr>
          <w:rFonts w:ascii="Times New Roman" w:hAnsi="Times New Roman" w:cs="Times New Roman"/>
          <w:b/>
          <w:color w:val="auto"/>
          <w:sz w:val="26"/>
          <w:szCs w:val="26"/>
        </w:rPr>
      </w:pPr>
      <w:bookmarkStart w:id="11" w:name="_Toc148542965"/>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8</w:t>
      </w:r>
      <w:r w:rsidR="00F30B20" w:rsidRPr="00E03895">
        <w:rPr>
          <w:rFonts w:ascii="Times New Roman" w:hAnsi="Times New Roman" w:cs="Times New Roman"/>
          <w:b/>
          <w:color w:val="auto"/>
          <w:sz w:val="26"/>
          <w:szCs w:val="26"/>
        </w:rPr>
        <w:t xml:space="preserve"> </w:t>
      </w:r>
      <w:r w:rsidRPr="00E03895">
        <w:rPr>
          <w:rFonts w:ascii="Times New Roman" w:hAnsi="Times New Roman" w:cs="Times New Roman"/>
          <w:b/>
          <w:color w:val="auto"/>
          <w:sz w:val="26"/>
          <w:szCs w:val="26"/>
        </w:rPr>
        <w:t>П</w:t>
      </w:r>
      <w:r w:rsidR="00455D7E" w:rsidRPr="00E03895">
        <w:rPr>
          <w:rFonts w:ascii="Times New Roman" w:hAnsi="Times New Roman" w:cs="Times New Roman"/>
          <w:b/>
          <w:color w:val="auto"/>
          <w:sz w:val="26"/>
          <w:szCs w:val="26"/>
        </w:rPr>
        <w:t>равила рассмотрения и оценки заявок на участие в конкурсе</w:t>
      </w:r>
      <w:bookmarkEnd w:id="11"/>
    </w:p>
    <w:p w:rsidR="00FA49D6"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8</w:t>
      </w:r>
      <w:r w:rsidRPr="00E03895">
        <w:rPr>
          <w:rFonts w:ascii="Times New Roman" w:eastAsia="Times New Roman" w:hAnsi="Times New Roman" w:cs="Times New Roman"/>
          <w:sz w:val="26"/>
          <w:szCs w:val="26"/>
          <w:lang w:eastAsia="ru-RU"/>
        </w:rPr>
        <w:t xml:space="preserve">.1 </w:t>
      </w:r>
      <w:r w:rsidR="00FA49D6" w:rsidRPr="00E03895">
        <w:rPr>
          <w:rFonts w:ascii="Times New Roman" w:eastAsia="Times New Roman" w:hAnsi="Times New Roman" w:cs="Times New Roman"/>
          <w:sz w:val="26"/>
          <w:szCs w:val="26"/>
          <w:lang w:eastAsia="ru-RU"/>
        </w:rPr>
        <w:t>Рассмотрение заявок конкурсной комиссией осуществляется в 2 (два) этапа.</w:t>
      </w:r>
    </w:p>
    <w:p w:rsidR="00FA49D6" w:rsidRPr="00E03895" w:rsidRDefault="00FA49D6"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На 1 (первом) этапе рассмотрения заявок конкурсная комиссия в течение 5 (пяти) рабочих дней со дня окончания приема заявок осуществляет проверку участников центра и заявки на соответствие требованиям, установленным</w:t>
      </w:r>
      <w:r w:rsidR="00907A22" w:rsidRPr="00E03895">
        <w:rPr>
          <w:rFonts w:ascii="Times New Roman" w:eastAsia="Times New Roman" w:hAnsi="Times New Roman" w:cs="Times New Roman"/>
          <w:sz w:val="26"/>
          <w:szCs w:val="26"/>
          <w:lang w:eastAsia="ru-RU"/>
        </w:rPr>
        <w:t xml:space="preserve"> объявлением о проведении конкурса и настоящим приложением</w:t>
      </w:r>
      <w:r w:rsidRPr="00E03895">
        <w:rPr>
          <w:rFonts w:ascii="Times New Roman" w:eastAsia="Times New Roman" w:hAnsi="Times New Roman" w:cs="Times New Roman"/>
          <w:sz w:val="26"/>
          <w:szCs w:val="26"/>
          <w:lang w:eastAsia="ru-RU"/>
        </w:rPr>
        <w:t>, и принимает одно из следующих решений:</w:t>
      </w:r>
    </w:p>
    <w:p w:rsidR="00FA49D6" w:rsidRPr="00E03895" w:rsidRDefault="00FA49D6" w:rsidP="00ED02E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а) решение о допуске заявки к участию во втором этапе рассмотрения заявок;</w:t>
      </w:r>
    </w:p>
    <w:p w:rsidR="004E38AB" w:rsidRPr="00E03895" w:rsidRDefault="00FA49D6" w:rsidP="00ED02E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б) решение об отклонении заявки от участия в конкурсе</w:t>
      </w:r>
      <w:r w:rsidR="008A395A" w:rsidRPr="00E03895">
        <w:rPr>
          <w:rFonts w:ascii="Times New Roman" w:eastAsia="Times New Roman" w:hAnsi="Times New Roman" w:cs="Times New Roman"/>
          <w:sz w:val="26"/>
          <w:szCs w:val="26"/>
          <w:lang w:eastAsia="ru-RU"/>
        </w:rPr>
        <w:t>.</w:t>
      </w:r>
    </w:p>
    <w:p w:rsidR="004E38AB" w:rsidRPr="00E03895" w:rsidRDefault="004E38AB" w:rsidP="00ED02E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8</w:t>
      </w:r>
      <w:r w:rsidRPr="00E03895">
        <w:rPr>
          <w:rFonts w:ascii="Times New Roman" w:eastAsia="Times New Roman" w:hAnsi="Times New Roman" w:cs="Times New Roman"/>
          <w:sz w:val="26"/>
          <w:szCs w:val="26"/>
          <w:lang w:eastAsia="ru-RU"/>
        </w:rPr>
        <w:t xml:space="preserve">.2. Основаниями для отклонения комиссией заявки на участие </w:t>
      </w:r>
      <w:r w:rsidRPr="00E03895">
        <w:rPr>
          <w:rFonts w:ascii="Times New Roman" w:eastAsia="Times New Roman" w:hAnsi="Times New Roman" w:cs="Times New Roman"/>
          <w:sz w:val="26"/>
          <w:szCs w:val="26"/>
          <w:lang w:eastAsia="ru-RU"/>
        </w:rPr>
        <w:br/>
        <w:t xml:space="preserve">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 xml:space="preserve"> являются:</w:t>
      </w:r>
    </w:p>
    <w:p w:rsidR="004E38AB" w:rsidRPr="00E03895" w:rsidRDefault="00F03673" w:rsidP="00ED02E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а)</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 xml:space="preserve">отсутствие одного или нескольких документов, указанных в пункте </w:t>
      </w:r>
      <w:r w:rsidR="009C64D5" w:rsidRPr="00E03895">
        <w:rPr>
          <w:rFonts w:ascii="Times New Roman" w:eastAsia="Times New Roman" w:hAnsi="Times New Roman" w:cs="Times New Roman"/>
          <w:sz w:val="26"/>
          <w:szCs w:val="26"/>
          <w:lang w:eastAsia="ru-RU"/>
        </w:rPr>
        <w:br/>
      </w:r>
      <w:r w:rsidR="00711853" w:rsidRPr="00E03895">
        <w:rPr>
          <w:rFonts w:ascii="Times New Roman" w:eastAsia="Times New Roman" w:hAnsi="Times New Roman" w:cs="Times New Roman"/>
          <w:sz w:val="26"/>
          <w:szCs w:val="26"/>
          <w:lang w:eastAsia="ru-RU"/>
        </w:rPr>
        <w:t>10 Правил</w:t>
      </w:r>
      <w:r w:rsidR="008A395A" w:rsidRPr="00E03895">
        <w:rPr>
          <w:rFonts w:ascii="Times New Roman" w:eastAsia="Times New Roman" w:hAnsi="Times New Roman" w:cs="Times New Roman"/>
          <w:sz w:val="26"/>
          <w:szCs w:val="26"/>
          <w:lang w:eastAsia="ru-RU"/>
        </w:rPr>
        <w:t xml:space="preserve"> (пункт 2.</w:t>
      </w:r>
      <w:r w:rsidR="000D0572" w:rsidRPr="00E03895">
        <w:rPr>
          <w:rFonts w:ascii="Times New Roman" w:eastAsia="Times New Roman" w:hAnsi="Times New Roman" w:cs="Times New Roman"/>
          <w:sz w:val="26"/>
          <w:szCs w:val="26"/>
          <w:lang w:eastAsia="ru-RU"/>
        </w:rPr>
        <w:t>4</w:t>
      </w:r>
      <w:r w:rsidR="008A395A" w:rsidRPr="00E03895">
        <w:rPr>
          <w:rFonts w:ascii="Times New Roman" w:eastAsia="Times New Roman" w:hAnsi="Times New Roman" w:cs="Times New Roman"/>
          <w:sz w:val="26"/>
          <w:szCs w:val="26"/>
          <w:lang w:eastAsia="ru-RU"/>
        </w:rPr>
        <w:t>.9 настоящего приложения)</w:t>
      </w:r>
      <w:r w:rsidR="004E38AB" w:rsidRPr="00E03895">
        <w:rPr>
          <w:rFonts w:ascii="Times New Roman" w:eastAsia="Times New Roman" w:hAnsi="Times New Roman" w:cs="Times New Roman"/>
          <w:sz w:val="26"/>
          <w:szCs w:val="26"/>
          <w:lang w:eastAsia="ru-RU"/>
        </w:rPr>
        <w:t>;</w:t>
      </w:r>
    </w:p>
    <w:p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б)</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отсутствие в программе деятельности центра одного или нескольких положений, предусмотренных пунктом 13 Правил</w:t>
      </w:r>
      <w:r w:rsidR="004E38AB" w:rsidRPr="00E03895">
        <w:rPr>
          <w:rFonts w:ascii="Times New Roman" w:eastAsia="Times New Roman" w:hAnsi="Times New Roman" w:cs="Times New Roman"/>
          <w:sz w:val="26"/>
          <w:szCs w:val="26"/>
          <w:lang w:eastAsia="ru-RU"/>
        </w:rPr>
        <w:t>;</w:t>
      </w:r>
    </w:p>
    <w:p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в)</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отсутствие в программе деятельности центра одного или нескольких показателей деятельности участников центра, соответствующих результатам предоставления гранта, предусмотренным пунктом 4 Правил</w:t>
      </w:r>
      <w:r w:rsidR="008A395A" w:rsidRPr="00E03895">
        <w:rPr>
          <w:rFonts w:ascii="Times New Roman" w:eastAsia="Times New Roman" w:hAnsi="Times New Roman" w:cs="Times New Roman"/>
          <w:sz w:val="26"/>
          <w:szCs w:val="26"/>
          <w:lang w:eastAsia="ru-RU"/>
        </w:rPr>
        <w:t xml:space="preserve"> (пунктом 2.</w:t>
      </w:r>
      <w:r w:rsidR="00F30B20" w:rsidRPr="00E03895">
        <w:rPr>
          <w:rFonts w:ascii="Times New Roman" w:eastAsia="Times New Roman" w:hAnsi="Times New Roman" w:cs="Times New Roman"/>
          <w:sz w:val="26"/>
          <w:szCs w:val="26"/>
          <w:lang w:eastAsia="ru-RU"/>
        </w:rPr>
        <w:t>3</w:t>
      </w:r>
      <w:r w:rsidR="008A395A" w:rsidRPr="00E03895">
        <w:rPr>
          <w:rFonts w:ascii="Times New Roman" w:eastAsia="Times New Roman" w:hAnsi="Times New Roman" w:cs="Times New Roman"/>
          <w:sz w:val="26"/>
          <w:szCs w:val="26"/>
          <w:lang w:eastAsia="ru-RU"/>
        </w:rPr>
        <w:t>.1 настоящего приложения)</w:t>
      </w:r>
      <w:r w:rsidR="004E38AB" w:rsidRPr="00E03895">
        <w:rPr>
          <w:rFonts w:ascii="Times New Roman" w:eastAsia="Times New Roman" w:hAnsi="Times New Roman" w:cs="Times New Roman"/>
          <w:sz w:val="26"/>
          <w:szCs w:val="26"/>
          <w:lang w:eastAsia="ru-RU"/>
        </w:rPr>
        <w:t>;</w:t>
      </w:r>
    </w:p>
    <w:p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г)</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поступление заявки после установленного срока окончания приема заявок</w:t>
      </w:r>
      <w:r w:rsidR="004E38AB" w:rsidRPr="00E03895">
        <w:rPr>
          <w:rFonts w:ascii="Times New Roman" w:eastAsia="Times New Roman" w:hAnsi="Times New Roman" w:cs="Times New Roman"/>
          <w:sz w:val="26"/>
          <w:szCs w:val="26"/>
          <w:lang w:eastAsia="ru-RU"/>
        </w:rPr>
        <w:t>;</w:t>
      </w:r>
    </w:p>
    <w:p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д)</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несоответствие участника центра требованиям, установленным пунктом 12 Правил</w:t>
      </w:r>
      <w:r w:rsidR="00F30B20" w:rsidRPr="00E03895">
        <w:rPr>
          <w:rFonts w:ascii="Times New Roman" w:eastAsia="Times New Roman" w:hAnsi="Times New Roman" w:cs="Times New Roman"/>
          <w:sz w:val="26"/>
          <w:szCs w:val="26"/>
          <w:lang w:eastAsia="ru-RU"/>
        </w:rPr>
        <w:t xml:space="preserve"> (пункт 2.4.1</w:t>
      </w:r>
      <w:r w:rsidR="000D0572" w:rsidRPr="00E03895">
        <w:rPr>
          <w:rFonts w:ascii="Times New Roman" w:eastAsia="Times New Roman" w:hAnsi="Times New Roman" w:cs="Times New Roman"/>
          <w:sz w:val="26"/>
          <w:szCs w:val="26"/>
          <w:lang w:eastAsia="ru-RU"/>
        </w:rPr>
        <w:t>0</w:t>
      </w:r>
      <w:r w:rsidR="00F30B20" w:rsidRPr="00E03895">
        <w:rPr>
          <w:rFonts w:ascii="Times New Roman" w:eastAsia="Times New Roman" w:hAnsi="Times New Roman" w:cs="Times New Roman"/>
          <w:sz w:val="26"/>
          <w:szCs w:val="26"/>
          <w:lang w:eastAsia="ru-RU"/>
        </w:rPr>
        <w:t xml:space="preserve"> настоящего приложения)</w:t>
      </w:r>
      <w:r w:rsidR="004E38AB" w:rsidRPr="00E03895">
        <w:rPr>
          <w:rFonts w:ascii="Times New Roman" w:eastAsia="Times New Roman" w:hAnsi="Times New Roman" w:cs="Times New Roman"/>
          <w:sz w:val="26"/>
          <w:szCs w:val="26"/>
          <w:lang w:eastAsia="ru-RU"/>
        </w:rPr>
        <w:t>.</w:t>
      </w:r>
    </w:p>
    <w:p w:rsidR="00FA49D6" w:rsidRPr="00E03895" w:rsidRDefault="00FA49D6" w:rsidP="00ED02EB">
      <w:pPr>
        <w:widowControl w:val="0"/>
        <w:tabs>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е)</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 xml:space="preserve">несоответствие представленных </w:t>
      </w:r>
      <w:r w:rsidR="003E7B3E" w:rsidRPr="00E03895">
        <w:rPr>
          <w:rFonts w:ascii="Times New Roman" w:eastAsia="Times New Roman" w:hAnsi="Times New Roman" w:cs="Times New Roman"/>
          <w:sz w:val="26"/>
          <w:szCs w:val="26"/>
          <w:lang w:eastAsia="ru-RU"/>
        </w:rPr>
        <w:t>заявителем (</w:t>
      </w:r>
      <w:r w:rsidR="00711853" w:rsidRPr="00E03895">
        <w:rPr>
          <w:rFonts w:ascii="Times New Roman" w:eastAsia="Times New Roman" w:hAnsi="Times New Roman" w:cs="Times New Roman"/>
          <w:sz w:val="26"/>
          <w:szCs w:val="26"/>
          <w:lang w:eastAsia="ru-RU"/>
        </w:rPr>
        <w:t>инициатором создания центра</w:t>
      </w:r>
      <w:r w:rsidR="003E7B3E"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заявки</w:t>
      </w:r>
      <w:r w:rsidR="003E7B3E"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и документов требованиям, определенным пунктами 10 и 13 Правил</w:t>
      </w:r>
      <w:r w:rsidRPr="00E03895">
        <w:rPr>
          <w:rFonts w:ascii="Times New Roman" w:eastAsia="Times New Roman" w:hAnsi="Times New Roman" w:cs="Times New Roman"/>
          <w:sz w:val="26"/>
          <w:szCs w:val="26"/>
          <w:lang w:eastAsia="ru-RU"/>
        </w:rPr>
        <w:t>;</w:t>
      </w:r>
    </w:p>
    <w:p w:rsidR="00FA49D6" w:rsidRPr="00E03895" w:rsidRDefault="00FA49D6" w:rsidP="00ED02EB">
      <w:pPr>
        <w:widowControl w:val="0"/>
        <w:tabs>
          <w:tab w:val="left" w:pos="851"/>
          <w:tab w:val="left" w:pos="1276"/>
        </w:tabs>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ж)</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 xml:space="preserve">недостоверность информации в представленных </w:t>
      </w:r>
      <w:r w:rsidR="003E7B3E" w:rsidRPr="00E03895">
        <w:rPr>
          <w:rFonts w:ascii="Times New Roman" w:eastAsia="Times New Roman" w:hAnsi="Times New Roman" w:cs="Times New Roman"/>
          <w:sz w:val="26"/>
          <w:szCs w:val="26"/>
          <w:lang w:eastAsia="ru-RU"/>
        </w:rPr>
        <w:t>заявителем (</w:t>
      </w:r>
      <w:r w:rsidR="00711853" w:rsidRPr="00E03895">
        <w:rPr>
          <w:rFonts w:ascii="Times New Roman" w:eastAsia="Times New Roman" w:hAnsi="Times New Roman" w:cs="Times New Roman"/>
          <w:sz w:val="26"/>
          <w:szCs w:val="26"/>
          <w:lang w:eastAsia="ru-RU"/>
        </w:rPr>
        <w:t>инициатором создания центра</w:t>
      </w:r>
      <w:r w:rsidR="003E7B3E" w:rsidRPr="00E03895">
        <w:rPr>
          <w:rFonts w:ascii="Times New Roman" w:eastAsia="Times New Roman" w:hAnsi="Times New Roman" w:cs="Times New Roman"/>
          <w:sz w:val="26"/>
          <w:szCs w:val="26"/>
          <w:lang w:eastAsia="ru-RU"/>
        </w:rPr>
        <w:t>)</w:t>
      </w:r>
      <w:r w:rsidR="00711853" w:rsidRPr="00E03895">
        <w:rPr>
          <w:rFonts w:ascii="Times New Roman" w:eastAsia="Times New Roman" w:hAnsi="Times New Roman" w:cs="Times New Roman"/>
          <w:sz w:val="26"/>
          <w:szCs w:val="26"/>
          <w:lang w:eastAsia="ru-RU"/>
        </w:rPr>
        <w:t xml:space="preserve"> документах, указанных в пункте 10 Правил</w:t>
      </w:r>
      <w:r w:rsidR="00F30B20" w:rsidRPr="00E03895">
        <w:rPr>
          <w:rFonts w:ascii="Times New Roman" w:eastAsia="Times New Roman" w:hAnsi="Times New Roman" w:cs="Times New Roman"/>
          <w:sz w:val="26"/>
          <w:szCs w:val="26"/>
          <w:lang w:eastAsia="ru-RU"/>
        </w:rPr>
        <w:t xml:space="preserve"> (пункт 2.</w:t>
      </w:r>
      <w:r w:rsidR="003B79DC" w:rsidRPr="00E03895">
        <w:rPr>
          <w:rFonts w:ascii="Times New Roman" w:eastAsia="Times New Roman" w:hAnsi="Times New Roman" w:cs="Times New Roman"/>
          <w:sz w:val="26"/>
          <w:szCs w:val="26"/>
          <w:lang w:eastAsia="ru-RU"/>
        </w:rPr>
        <w:t>4</w:t>
      </w:r>
      <w:r w:rsidR="00F30B20" w:rsidRPr="00E03895">
        <w:rPr>
          <w:rFonts w:ascii="Times New Roman" w:eastAsia="Times New Roman" w:hAnsi="Times New Roman" w:cs="Times New Roman"/>
          <w:sz w:val="26"/>
          <w:szCs w:val="26"/>
          <w:lang w:eastAsia="ru-RU"/>
        </w:rPr>
        <w:t>.9 настоящего приложения).</w:t>
      </w:r>
    </w:p>
    <w:p w:rsidR="004E38AB"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8</w:t>
      </w:r>
      <w:r w:rsidRPr="00E03895">
        <w:rPr>
          <w:rFonts w:ascii="Times New Roman" w:eastAsia="Times New Roman" w:hAnsi="Times New Roman" w:cs="Times New Roman"/>
          <w:sz w:val="26"/>
          <w:szCs w:val="26"/>
          <w:lang w:eastAsia="ru-RU"/>
        </w:rPr>
        <w:t>.3.</w:t>
      </w:r>
      <w:r w:rsidRPr="00E03895">
        <w:rPr>
          <w:rFonts w:ascii="Times New Roman" w:eastAsia="Times New Roman" w:hAnsi="Times New Roman" w:cs="Times New Roman"/>
          <w:sz w:val="26"/>
          <w:szCs w:val="26"/>
          <w:lang w:eastAsia="ru-RU"/>
        </w:rPr>
        <w:tab/>
        <w:t xml:space="preserve">Комиссия формирует на Едином портале протокол рассмотрения заявок на участие 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 xml:space="preserve"> 1 (первого) этапа, включающий информацию о заявках, допущенных ко 2 (второму) этапу рассмотрения заявок, а также о заявках, которым отказано в участии в конкурсе (с указанием причин отказа).</w:t>
      </w:r>
    </w:p>
    <w:p w:rsidR="00AD2D42" w:rsidRPr="00E03895" w:rsidRDefault="002041AD" w:rsidP="00902625">
      <w:pPr>
        <w:widowControl w:val="0"/>
        <w:tabs>
          <w:tab w:val="left" w:pos="1276"/>
        </w:tabs>
        <w:autoSpaceDE w:val="0"/>
        <w:autoSpaceDN w:val="0"/>
        <w:adjustRightInd w:val="0"/>
        <w:spacing w:before="60"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4E38AB" w:rsidRPr="00E03895">
        <w:rPr>
          <w:rFonts w:ascii="Times New Roman" w:hAnsi="Times New Roman" w:cs="Times New Roman"/>
          <w:sz w:val="26"/>
          <w:szCs w:val="26"/>
        </w:rPr>
        <w:t>4</w:t>
      </w:r>
      <w:r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 xml:space="preserve">На </w:t>
      </w:r>
      <w:r w:rsidRPr="00E03895">
        <w:rPr>
          <w:rFonts w:ascii="Times New Roman" w:hAnsi="Times New Roman" w:cs="Times New Roman"/>
          <w:sz w:val="26"/>
          <w:szCs w:val="26"/>
        </w:rPr>
        <w:t>2 (</w:t>
      </w:r>
      <w:r w:rsidR="00971C19" w:rsidRPr="00E03895">
        <w:rPr>
          <w:rFonts w:ascii="Times New Roman" w:hAnsi="Times New Roman" w:cs="Times New Roman"/>
          <w:sz w:val="26"/>
          <w:szCs w:val="26"/>
        </w:rPr>
        <w:t>втором</w:t>
      </w:r>
      <w:r w:rsidRPr="00E03895">
        <w:rPr>
          <w:rFonts w:ascii="Times New Roman" w:hAnsi="Times New Roman" w:cs="Times New Roman"/>
          <w:sz w:val="26"/>
          <w:szCs w:val="26"/>
        </w:rPr>
        <w:t>)</w:t>
      </w:r>
      <w:r w:rsidR="00971C19" w:rsidRPr="00E03895">
        <w:rPr>
          <w:rFonts w:ascii="Times New Roman" w:hAnsi="Times New Roman" w:cs="Times New Roman"/>
          <w:sz w:val="26"/>
          <w:szCs w:val="26"/>
        </w:rPr>
        <w:t xml:space="preserve"> этапе рассмотрения заявок конкурсная комиссия не</w:t>
      </w:r>
      <w:r w:rsidR="00365E98" w:rsidRPr="00E03895">
        <w:rPr>
          <w:rFonts w:ascii="Times New Roman" w:hAnsi="Times New Roman" w:cs="Times New Roman"/>
          <w:sz w:val="26"/>
          <w:szCs w:val="26"/>
        </w:rPr>
        <w:t> </w:t>
      </w:r>
      <w:r w:rsidR="00971C19" w:rsidRPr="00E03895">
        <w:rPr>
          <w:rFonts w:ascii="Times New Roman" w:hAnsi="Times New Roman" w:cs="Times New Roman"/>
          <w:sz w:val="26"/>
          <w:szCs w:val="26"/>
        </w:rPr>
        <w:t xml:space="preserve">позднее 10 </w:t>
      </w:r>
      <w:r w:rsidRPr="00E03895">
        <w:rPr>
          <w:rFonts w:ascii="Times New Roman" w:hAnsi="Times New Roman" w:cs="Times New Roman"/>
          <w:sz w:val="26"/>
          <w:szCs w:val="26"/>
        </w:rPr>
        <w:t xml:space="preserve">(десяти) </w:t>
      </w:r>
      <w:r w:rsidR="00971C19" w:rsidRPr="00E03895">
        <w:rPr>
          <w:rFonts w:ascii="Times New Roman" w:hAnsi="Times New Roman" w:cs="Times New Roman"/>
          <w:sz w:val="26"/>
          <w:szCs w:val="26"/>
        </w:rPr>
        <w:t xml:space="preserve">рабочих дней после размещения </w:t>
      </w:r>
      <w:r w:rsidR="003656C5" w:rsidRPr="00E03895">
        <w:rPr>
          <w:rFonts w:ascii="Times New Roman" w:hAnsi="Times New Roman" w:cs="Times New Roman"/>
          <w:sz w:val="26"/>
          <w:szCs w:val="26"/>
        </w:rPr>
        <w:t xml:space="preserve">на </w:t>
      </w:r>
      <w:r w:rsidR="005107D9" w:rsidRPr="00E03895">
        <w:rPr>
          <w:rFonts w:ascii="Times New Roman" w:hAnsi="Times New Roman" w:cs="Times New Roman"/>
          <w:sz w:val="26"/>
          <w:szCs w:val="26"/>
        </w:rPr>
        <w:t xml:space="preserve">Едином портале </w:t>
      </w:r>
      <w:r w:rsidR="009C64D5" w:rsidRPr="00E03895">
        <w:rPr>
          <w:rFonts w:ascii="Times New Roman" w:hAnsi="Times New Roman" w:cs="Times New Roman"/>
          <w:sz w:val="26"/>
          <w:szCs w:val="26"/>
        </w:rPr>
        <w:br/>
      </w:r>
      <w:r w:rsidR="005107D9" w:rsidRPr="00E03895">
        <w:rPr>
          <w:rFonts w:ascii="Times New Roman" w:hAnsi="Times New Roman" w:cs="Times New Roman"/>
          <w:sz w:val="26"/>
          <w:szCs w:val="26"/>
        </w:rPr>
        <w:t xml:space="preserve">и </w:t>
      </w:r>
      <w:r w:rsidR="003656C5" w:rsidRPr="00E03895">
        <w:rPr>
          <w:rFonts w:ascii="Times New Roman" w:hAnsi="Times New Roman" w:cs="Times New Roman"/>
          <w:sz w:val="26"/>
          <w:szCs w:val="26"/>
        </w:rPr>
        <w:t xml:space="preserve">официальном сайте </w:t>
      </w:r>
      <w:r w:rsidR="00971C19" w:rsidRPr="00E03895">
        <w:rPr>
          <w:rFonts w:ascii="Times New Roman" w:hAnsi="Times New Roman" w:cs="Times New Roman"/>
          <w:sz w:val="26"/>
          <w:szCs w:val="26"/>
        </w:rPr>
        <w:t xml:space="preserve">протокола </w:t>
      </w:r>
      <w:r w:rsidRPr="00E03895">
        <w:rPr>
          <w:rFonts w:ascii="Times New Roman" w:hAnsi="Times New Roman" w:cs="Times New Roman"/>
          <w:sz w:val="26"/>
          <w:szCs w:val="26"/>
        </w:rPr>
        <w:t>1 (</w:t>
      </w:r>
      <w:r w:rsidR="00971C19" w:rsidRPr="00E03895">
        <w:rPr>
          <w:rFonts w:ascii="Times New Roman" w:hAnsi="Times New Roman" w:cs="Times New Roman"/>
          <w:sz w:val="26"/>
          <w:szCs w:val="26"/>
        </w:rPr>
        <w:t>первого</w:t>
      </w:r>
      <w:r w:rsidRPr="00E03895">
        <w:rPr>
          <w:rFonts w:ascii="Times New Roman" w:hAnsi="Times New Roman" w:cs="Times New Roman"/>
          <w:sz w:val="26"/>
          <w:szCs w:val="26"/>
        </w:rPr>
        <w:t>)</w:t>
      </w:r>
      <w:r w:rsidR="00971C19" w:rsidRPr="00E03895">
        <w:rPr>
          <w:rFonts w:ascii="Times New Roman" w:hAnsi="Times New Roman" w:cs="Times New Roman"/>
          <w:sz w:val="26"/>
          <w:szCs w:val="26"/>
        </w:rPr>
        <w:t xml:space="preserve"> этапа рассмотрения заявок проводит экспертизу заявок, допущенных </w:t>
      </w:r>
      <w:r w:rsidR="00A4359D" w:rsidRPr="00E03895">
        <w:rPr>
          <w:rFonts w:ascii="Times New Roman" w:hAnsi="Times New Roman" w:cs="Times New Roman"/>
          <w:sz w:val="26"/>
          <w:szCs w:val="26"/>
        </w:rPr>
        <w:t>ко второму этапу рассмотрения заявок</w:t>
      </w:r>
      <w:r w:rsidR="00971C19" w:rsidRPr="00E03895">
        <w:rPr>
          <w:rFonts w:ascii="Times New Roman" w:hAnsi="Times New Roman" w:cs="Times New Roman"/>
          <w:sz w:val="26"/>
          <w:szCs w:val="26"/>
        </w:rPr>
        <w:t xml:space="preserve">, </w:t>
      </w:r>
      <w:r w:rsidR="0009658E" w:rsidRPr="00E03895">
        <w:rPr>
          <w:rFonts w:ascii="Times New Roman" w:hAnsi="Times New Roman" w:cs="Times New Roman"/>
          <w:sz w:val="26"/>
          <w:szCs w:val="26"/>
        </w:rPr>
        <w:br/>
      </w:r>
      <w:r w:rsidR="008D26C1" w:rsidRPr="00E03895">
        <w:rPr>
          <w:rFonts w:ascii="Times New Roman" w:hAnsi="Times New Roman" w:cs="Times New Roman"/>
          <w:sz w:val="26"/>
          <w:szCs w:val="26"/>
        </w:rPr>
        <w:t xml:space="preserve">на основании </w:t>
      </w:r>
      <w:r w:rsidR="00F6133E" w:rsidRPr="00E03895">
        <w:rPr>
          <w:rFonts w:ascii="Times New Roman" w:hAnsi="Times New Roman" w:cs="Times New Roman"/>
          <w:sz w:val="26"/>
          <w:szCs w:val="26"/>
        </w:rPr>
        <w:t>критери</w:t>
      </w:r>
      <w:r w:rsidR="008D26C1" w:rsidRPr="00E03895">
        <w:rPr>
          <w:rFonts w:ascii="Times New Roman" w:hAnsi="Times New Roman" w:cs="Times New Roman"/>
          <w:sz w:val="26"/>
          <w:szCs w:val="26"/>
        </w:rPr>
        <w:t>ев экспертизы</w:t>
      </w:r>
      <w:r w:rsidR="00F6133E" w:rsidRPr="00E03895">
        <w:rPr>
          <w:rFonts w:ascii="Times New Roman" w:hAnsi="Times New Roman" w:cs="Times New Roman"/>
          <w:sz w:val="26"/>
          <w:szCs w:val="26"/>
        </w:rPr>
        <w:t xml:space="preserve"> заявки,</w:t>
      </w:r>
      <w:r w:rsidR="008D26C1" w:rsidRPr="00E03895">
        <w:rPr>
          <w:rFonts w:ascii="Times New Roman" w:hAnsi="Times New Roman" w:cs="Times New Roman"/>
          <w:sz w:val="26"/>
          <w:szCs w:val="26"/>
        </w:rPr>
        <w:t xml:space="preserve"> изложенных в Приложении </w:t>
      </w:r>
      <w:r w:rsidR="00626E23" w:rsidRPr="00E03895">
        <w:rPr>
          <w:rFonts w:ascii="Times New Roman" w:hAnsi="Times New Roman" w:cs="Times New Roman"/>
          <w:sz w:val="26"/>
          <w:szCs w:val="26"/>
        </w:rPr>
        <w:br/>
      </w:r>
      <w:r w:rsidR="008D26C1" w:rsidRPr="00E03895">
        <w:rPr>
          <w:rFonts w:ascii="Times New Roman" w:hAnsi="Times New Roman" w:cs="Times New Roman"/>
          <w:sz w:val="26"/>
          <w:szCs w:val="26"/>
        </w:rPr>
        <w:t xml:space="preserve">1 к </w:t>
      </w:r>
      <w:r w:rsidR="00B32B52" w:rsidRPr="00E03895">
        <w:rPr>
          <w:rFonts w:ascii="Times New Roman" w:hAnsi="Times New Roman" w:cs="Times New Roman"/>
          <w:sz w:val="26"/>
          <w:szCs w:val="26"/>
        </w:rPr>
        <w:t>настоящему приложению</w:t>
      </w:r>
      <w:r w:rsidR="008D26C1" w:rsidRPr="00E03895">
        <w:rPr>
          <w:rFonts w:ascii="Times New Roman" w:hAnsi="Times New Roman" w:cs="Times New Roman"/>
          <w:sz w:val="26"/>
          <w:szCs w:val="26"/>
        </w:rPr>
        <w:t>.</w:t>
      </w:r>
      <w:r w:rsidR="00F6133E" w:rsidRPr="00E03895">
        <w:rPr>
          <w:rFonts w:ascii="Times New Roman" w:hAnsi="Times New Roman" w:cs="Times New Roman"/>
          <w:sz w:val="26"/>
          <w:szCs w:val="26"/>
        </w:rPr>
        <w:t xml:space="preserve"> </w:t>
      </w:r>
    </w:p>
    <w:p w:rsidR="00C240E9" w:rsidRPr="00E03895" w:rsidRDefault="00C240E9"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На основании экспертизы конкурсная комиссия присваивает каждой заявке порядковый номер (в порядке уменьшения суммы набранных при экспертизе баллов). Заявке, набравшей наибольшую сумму баллов, присваивается первый номер. Если </w:t>
      </w:r>
      <w:r w:rsidR="009507D4" w:rsidRPr="00E03895">
        <w:rPr>
          <w:rFonts w:ascii="Times New Roman" w:hAnsi="Times New Roman" w:cs="Times New Roman"/>
          <w:sz w:val="26"/>
          <w:szCs w:val="26"/>
        </w:rPr>
        <w:t>две</w:t>
      </w:r>
      <w:r w:rsidRPr="00E03895">
        <w:rPr>
          <w:rFonts w:ascii="Times New Roman" w:hAnsi="Times New Roman" w:cs="Times New Roman"/>
          <w:sz w:val="26"/>
          <w:szCs w:val="26"/>
        </w:rPr>
        <w:t xml:space="preserve"> или более заявки набрали при проведении экспертизы одинаковую сумму баллов, меньший порядковый номер присваивается заявке, поданной первой.</w:t>
      </w:r>
    </w:p>
    <w:p w:rsidR="00F6133E" w:rsidRPr="00E03895" w:rsidRDefault="00AD2D42" w:rsidP="005107D9">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Минобрнауки России и</w:t>
      </w:r>
      <w:r w:rsidR="00947FA1" w:rsidRPr="00E03895">
        <w:rPr>
          <w:rFonts w:ascii="Times New Roman" w:hAnsi="Times New Roman" w:cs="Times New Roman"/>
          <w:sz w:val="26"/>
          <w:szCs w:val="26"/>
        </w:rPr>
        <w:t xml:space="preserve"> (или)</w:t>
      </w:r>
      <w:r w:rsidRPr="00E03895">
        <w:rPr>
          <w:rFonts w:ascii="Times New Roman" w:hAnsi="Times New Roman" w:cs="Times New Roman"/>
          <w:sz w:val="26"/>
          <w:szCs w:val="26"/>
        </w:rPr>
        <w:t xml:space="preserve"> к</w:t>
      </w:r>
      <w:r w:rsidR="00F6133E" w:rsidRPr="00E03895">
        <w:rPr>
          <w:rFonts w:ascii="Times New Roman" w:hAnsi="Times New Roman" w:cs="Times New Roman"/>
          <w:sz w:val="26"/>
          <w:szCs w:val="26"/>
        </w:rPr>
        <w:t xml:space="preserve">онкурсная комиссия вправе привлечь организацию, обладающую необходимыми опытом и квалификацией </w:t>
      </w:r>
      <w:r w:rsidR="00626E23" w:rsidRPr="00E03895">
        <w:rPr>
          <w:rFonts w:ascii="Times New Roman" w:hAnsi="Times New Roman" w:cs="Times New Roman"/>
          <w:sz w:val="26"/>
          <w:szCs w:val="26"/>
        </w:rPr>
        <w:br/>
      </w:r>
      <w:r w:rsidR="00F6133E" w:rsidRPr="00E03895">
        <w:rPr>
          <w:rFonts w:ascii="Times New Roman" w:hAnsi="Times New Roman" w:cs="Times New Roman"/>
          <w:sz w:val="26"/>
          <w:szCs w:val="26"/>
        </w:rPr>
        <w:t>и не являющуюся</w:t>
      </w:r>
      <w:r w:rsidR="001A4922" w:rsidRPr="00E03895">
        <w:rPr>
          <w:rFonts w:ascii="Times New Roman" w:hAnsi="Times New Roman" w:cs="Times New Roman"/>
          <w:sz w:val="26"/>
          <w:szCs w:val="26"/>
        </w:rPr>
        <w:t xml:space="preserve"> участником центра</w:t>
      </w:r>
      <w:r w:rsidR="00F6133E" w:rsidRPr="00E03895">
        <w:rPr>
          <w:rFonts w:ascii="Times New Roman" w:hAnsi="Times New Roman" w:cs="Times New Roman"/>
          <w:sz w:val="26"/>
          <w:szCs w:val="26"/>
        </w:rPr>
        <w:t xml:space="preserve">, для проведения экспертизы </w:t>
      </w:r>
      <w:r w:rsidR="00C240E9" w:rsidRPr="00E03895">
        <w:rPr>
          <w:rFonts w:ascii="Times New Roman" w:hAnsi="Times New Roman" w:cs="Times New Roman"/>
          <w:sz w:val="26"/>
          <w:szCs w:val="26"/>
        </w:rPr>
        <w:t xml:space="preserve">документов. </w:t>
      </w:r>
    </w:p>
    <w:p w:rsidR="00717870" w:rsidRPr="00E03895" w:rsidRDefault="00E176E4"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.5</w:t>
      </w:r>
      <w:r w:rsidRPr="00E03895">
        <w:rPr>
          <w:rFonts w:ascii="Times New Roman" w:hAnsi="Times New Roman" w:cs="Times New Roman"/>
          <w:sz w:val="26"/>
          <w:szCs w:val="26"/>
        </w:rPr>
        <w:t xml:space="preserve"> </w:t>
      </w:r>
      <w:r w:rsidR="00947FA1" w:rsidRPr="00E03895">
        <w:rPr>
          <w:rFonts w:ascii="Times New Roman" w:hAnsi="Times New Roman" w:cs="Times New Roman"/>
          <w:sz w:val="26"/>
          <w:szCs w:val="26"/>
        </w:rPr>
        <w:t>Итоги</w:t>
      </w:r>
      <w:r w:rsidR="00717870" w:rsidRPr="00E03895">
        <w:rPr>
          <w:rFonts w:ascii="Times New Roman" w:hAnsi="Times New Roman" w:cs="Times New Roman"/>
          <w:sz w:val="26"/>
          <w:szCs w:val="26"/>
        </w:rPr>
        <w:t xml:space="preserve"> экспертизы заявок, допущенных к участию в конкурсе, </w:t>
      </w:r>
      <w:r w:rsidR="00947FA1" w:rsidRPr="00E03895">
        <w:rPr>
          <w:rFonts w:ascii="Times New Roman" w:hAnsi="Times New Roman" w:cs="Times New Roman"/>
          <w:sz w:val="26"/>
          <w:szCs w:val="26"/>
        </w:rPr>
        <w:t>фиксируются</w:t>
      </w:r>
      <w:r w:rsidR="00717870" w:rsidRPr="00E03895">
        <w:rPr>
          <w:rFonts w:ascii="Times New Roman" w:hAnsi="Times New Roman" w:cs="Times New Roman"/>
          <w:sz w:val="26"/>
          <w:szCs w:val="26"/>
        </w:rPr>
        <w:t xml:space="preserve"> протоколом, в котором указыва</w:t>
      </w:r>
      <w:r w:rsidR="001E2DE6" w:rsidRPr="00E03895">
        <w:rPr>
          <w:rFonts w:ascii="Times New Roman" w:hAnsi="Times New Roman" w:cs="Times New Roman"/>
          <w:sz w:val="26"/>
          <w:szCs w:val="26"/>
        </w:rPr>
        <w:t>ю</w:t>
      </w:r>
      <w:r w:rsidR="00717870" w:rsidRPr="00E03895">
        <w:rPr>
          <w:rFonts w:ascii="Times New Roman" w:hAnsi="Times New Roman" w:cs="Times New Roman"/>
          <w:sz w:val="26"/>
          <w:szCs w:val="26"/>
        </w:rPr>
        <w:t>тся:</w:t>
      </w:r>
    </w:p>
    <w:p w:rsidR="00717870" w:rsidRPr="00E03895" w:rsidRDefault="0071787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дат</w:t>
      </w:r>
      <w:r w:rsidRPr="00E03895">
        <w:rPr>
          <w:rFonts w:ascii="Times New Roman" w:hAnsi="Times New Roman" w:cs="Times New Roman"/>
          <w:sz w:val="26"/>
          <w:szCs w:val="26"/>
        </w:rPr>
        <w:t>а</w:t>
      </w:r>
      <w:r w:rsidR="00971C19" w:rsidRPr="00E03895">
        <w:rPr>
          <w:rFonts w:ascii="Times New Roman" w:hAnsi="Times New Roman" w:cs="Times New Roman"/>
          <w:sz w:val="26"/>
          <w:szCs w:val="26"/>
        </w:rPr>
        <w:t>, врем</w:t>
      </w:r>
      <w:r w:rsidRPr="00E03895">
        <w:rPr>
          <w:rFonts w:ascii="Times New Roman" w:hAnsi="Times New Roman" w:cs="Times New Roman"/>
          <w:sz w:val="26"/>
          <w:szCs w:val="26"/>
        </w:rPr>
        <w:t>я</w:t>
      </w:r>
      <w:r w:rsidR="00971C19" w:rsidRPr="00E03895">
        <w:rPr>
          <w:rFonts w:ascii="Times New Roman" w:hAnsi="Times New Roman" w:cs="Times New Roman"/>
          <w:sz w:val="26"/>
          <w:szCs w:val="26"/>
        </w:rPr>
        <w:t>, мест</w:t>
      </w:r>
      <w:r w:rsidRPr="00E03895">
        <w:rPr>
          <w:rFonts w:ascii="Times New Roman" w:hAnsi="Times New Roman" w:cs="Times New Roman"/>
          <w:sz w:val="26"/>
          <w:szCs w:val="26"/>
        </w:rPr>
        <w:t>о</w:t>
      </w:r>
      <w:r w:rsidR="00971C19" w:rsidRPr="00E03895">
        <w:rPr>
          <w:rFonts w:ascii="Times New Roman" w:hAnsi="Times New Roman" w:cs="Times New Roman"/>
          <w:sz w:val="26"/>
          <w:szCs w:val="26"/>
        </w:rPr>
        <w:t xml:space="preserve"> проведения экспертизы заявок</w:t>
      </w:r>
      <w:r w:rsidRPr="00E03895">
        <w:rPr>
          <w:rFonts w:ascii="Times New Roman" w:hAnsi="Times New Roman" w:cs="Times New Roman"/>
          <w:sz w:val="26"/>
          <w:szCs w:val="26"/>
        </w:rPr>
        <w:t>;</w:t>
      </w:r>
    </w:p>
    <w:p w:rsidR="00717870" w:rsidRPr="00E03895" w:rsidRDefault="0071787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результат</w:t>
      </w:r>
      <w:r w:rsidRPr="00E03895">
        <w:rPr>
          <w:rFonts w:ascii="Times New Roman" w:hAnsi="Times New Roman" w:cs="Times New Roman"/>
          <w:sz w:val="26"/>
          <w:szCs w:val="26"/>
        </w:rPr>
        <w:t>ы</w:t>
      </w:r>
      <w:r w:rsidR="00971C19" w:rsidRPr="00E03895">
        <w:rPr>
          <w:rFonts w:ascii="Times New Roman" w:hAnsi="Times New Roman" w:cs="Times New Roman"/>
          <w:sz w:val="26"/>
          <w:szCs w:val="26"/>
        </w:rPr>
        <w:t xml:space="preserve"> экспертизы каждой заявки, допущенной к участию в</w:t>
      </w:r>
      <w:r w:rsidR="001E2DE6" w:rsidRPr="00E03895">
        <w:rPr>
          <w:rFonts w:ascii="Times New Roman" w:hAnsi="Times New Roman" w:cs="Times New Roman"/>
          <w:sz w:val="26"/>
          <w:szCs w:val="26"/>
        </w:rPr>
        <w:t> </w:t>
      </w:r>
      <w:r w:rsidR="00971C19" w:rsidRPr="00E03895">
        <w:rPr>
          <w:rFonts w:ascii="Times New Roman" w:hAnsi="Times New Roman" w:cs="Times New Roman"/>
          <w:sz w:val="26"/>
          <w:szCs w:val="26"/>
        </w:rPr>
        <w:t xml:space="preserve">конкурсе, </w:t>
      </w:r>
    </w:p>
    <w:p w:rsidR="00717870" w:rsidRPr="00E03895" w:rsidRDefault="0071787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баллы, присвоенные</w:t>
      </w:r>
      <w:r w:rsidR="00C240E9" w:rsidRPr="00E03895">
        <w:rPr>
          <w:rFonts w:ascii="Times New Roman" w:hAnsi="Times New Roman" w:cs="Times New Roman"/>
          <w:sz w:val="26"/>
          <w:szCs w:val="26"/>
        </w:rPr>
        <w:t xml:space="preserve"> каждой</w:t>
      </w:r>
      <w:r w:rsidRPr="00E03895">
        <w:rPr>
          <w:rFonts w:ascii="Times New Roman" w:hAnsi="Times New Roman" w:cs="Times New Roman"/>
          <w:sz w:val="26"/>
          <w:szCs w:val="26"/>
        </w:rPr>
        <w:t xml:space="preserve"> заявке по результатам экспертизы.</w:t>
      </w:r>
    </w:p>
    <w:p w:rsidR="00E176E4" w:rsidRPr="00E03895" w:rsidRDefault="00B32B52"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 xml:space="preserve">.6. </w:t>
      </w:r>
      <w:r w:rsidR="00717870" w:rsidRPr="00E03895">
        <w:rPr>
          <w:rFonts w:ascii="Times New Roman" w:hAnsi="Times New Roman" w:cs="Times New Roman"/>
          <w:sz w:val="26"/>
          <w:szCs w:val="26"/>
        </w:rPr>
        <w:t>П</w:t>
      </w:r>
      <w:r w:rsidR="00971C19" w:rsidRPr="00E03895">
        <w:rPr>
          <w:rFonts w:ascii="Times New Roman" w:hAnsi="Times New Roman" w:cs="Times New Roman"/>
          <w:sz w:val="26"/>
          <w:szCs w:val="26"/>
        </w:rPr>
        <w:t>ротокол рассмотрения заявок</w:t>
      </w:r>
      <w:r w:rsidR="00717870"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 xml:space="preserve">подписывается </w:t>
      </w:r>
      <w:r w:rsidR="00A4359D" w:rsidRPr="00E03895">
        <w:rPr>
          <w:rFonts w:ascii="Times New Roman" w:hAnsi="Times New Roman" w:cs="Times New Roman"/>
          <w:sz w:val="26"/>
          <w:szCs w:val="26"/>
        </w:rPr>
        <w:t>председателем конкурсной комиссии, секретарем конкурсной комиссии и членами конкурсной комиссии</w:t>
      </w:r>
      <w:r w:rsidR="00626E23" w:rsidRPr="00E03895">
        <w:rPr>
          <w:rFonts w:ascii="Times New Roman" w:hAnsi="Times New Roman" w:cs="Times New Roman"/>
          <w:sz w:val="26"/>
          <w:szCs w:val="26"/>
        </w:rPr>
        <w:t xml:space="preserve">, </w:t>
      </w:r>
      <w:r w:rsidR="003656C5" w:rsidRPr="00E03895">
        <w:rPr>
          <w:rFonts w:ascii="Times New Roman" w:hAnsi="Times New Roman" w:cs="Times New Roman"/>
          <w:sz w:val="26"/>
          <w:szCs w:val="26"/>
        </w:rPr>
        <w:t xml:space="preserve">размещается </w:t>
      </w:r>
      <w:r w:rsidR="00C240E9" w:rsidRPr="00E03895">
        <w:rPr>
          <w:rFonts w:ascii="Times New Roman" w:hAnsi="Times New Roman" w:cs="Times New Roman"/>
          <w:sz w:val="26"/>
          <w:szCs w:val="26"/>
        </w:rPr>
        <w:t xml:space="preserve">на </w:t>
      </w:r>
      <w:r w:rsidR="002E31A5" w:rsidRPr="00E03895">
        <w:rPr>
          <w:rFonts w:ascii="Times New Roman" w:hAnsi="Times New Roman" w:cs="Times New Roman"/>
          <w:sz w:val="26"/>
          <w:szCs w:val="26"/>
        </w:rPr>
        <w:t>Е</w:t>
      </w:r>
      <w:r w:rsidR="00C240E9" w:rsidRPr="00E03895">
        <w:rPr>
          <w:rFonts w:ascii="Times New Roman" w:hAnsi="Times New Roman" w:cs="Times New Roman"/>
          <w:sz w:val="26"/>
          <w:szCs w:val="26"/>
        </w:rPr>
        <w:t xml:space="preserve">дином портале и </w:t>
      </w:r>
      <w:r w:rsidR="003656C5" w:rsidRPr="00E03895">
        <w:rPr>
          <w:rFonts w:ascii="Times New Roman" w:hAnsi="Times New Roman" w:cs="Times New Roman"/>
          <w:sz w:val="26"/>
          <w:szCs w:val="26"/>
        </w:rPr>
        <w:t xml:space="preserve">на официальном сайте </w:t>
      </w:r>
      <w:r w:rsidR="00971C19" w:rsidRPr="00E03895">
        <w:rPr>
          <w:rFonts w:ascii="Times New Roman" w:hAnsi="Times New Roman" w:cs="Times New Roman"/>
          <w:sz w:val="26"/>
          <w:szCs w:val="26"/>
        </w:rPr>
        <w:t xml:space="preserve">не позднее </w:t>
      </w:r>
      <w:r w:rsidR="009C64D5" w:rsidRPr="00E03895">
        <w:rPr>
          <w:rFonts w:ascii="Times New Roman" w:hAnsi="Times New Roman" w:cs="Times New Roman"/>
          <w:sz w:val="26"/>
          <w:szCs w:val="26"/>
        </w:rPr>
        <w:br/>
      </w:r>
      <w:r w:rsidR="00971C19" w:rsidRPr="00E03895">
        <w:rPr>
          <w:rFonts w:ascii="Times New Roman" w:hAnsi="Times New Roman" w:cs="Times New Roman"/>
          <w:sz w:val="26"/>
          <w:szCs w:val="26"/>
        </w:rPr>
        <w:t>2</w:t>
      </w:r>
      <w:r w:rsidR="00E176E4" w:rsidRPr="00E03895">
        <w:rPr>
          <w:rFonts w:ascii="Times New Roman" w:hAnsi="Times New Roman" w:cs="Times New Roman"/>
          <w:sz w:val="26"/>
          <w:szCs w:val="26"/>
        </w:rPr>
        <w:t xml:space="preserve"> (двух)</w:t>
      </w:r>
      <w:r w:rsidR="00971C19" w:rsidRPr="00E03895">
        <w:rPr>
          <w:rFonts w:ascii="Times New Roman" w:hAnsi="Times New Roman" w:cs="Times New Roman"/>
          <w:sz w:val="26"/>
          <w:szCs w:val="26"/>
        </w:rPr>
        <w:t xml:space="preserve"> рабочих дней</w:t>
      </w:r>
      <w:r w:rsidR="00AC3228" w:rsidRPr="00E03895">
        <w:rPr>
          <w:rFonts w:ascii="Times New Roman" w:hAnsi="Times New Roman" w:cs="Times New Roman"/>
          <w:sz w:val="26"/>
          <w:szCs w:val="26"/>
        </w:rPr>
        <w:t xml:space="preserve"> со дня</w:t>
      </w:r>
      <w:r w:rsidR="00971C19" w:rsidRPr="00E03895">
        <w:rPr>
          <w:rFonts w:ascii="Times New Roman" w:hAnsi="Times New Roman" w:cs="Times New Roman"/>
          <w:sz w:val="26"/>
          <w:szCs w:val="26"/>
        </w:rPr>
        <w:t xml:space="preserve"> подписания конкурсной комиссией </w:t>
      </w:r>
      <w:r w:rsidR="00A4359D" w:rsidRPr="00E03895">
        <w:rPr>
          <w:rFonts w:ascii="Times New Roman" w:hAnsi="Times New Roman" w:cs="Times New Roman"/>
          <w:sz w:val="26"/>
          <w:szCs w:val="26"/>
        </w:rPr>
        <w:t xml:space="preserve">указанного </w:t>
      </w:r>
      <w:r w:rsidR="00971C19" w:rsidRPr="00E03895">
        <w:rPr>
          <w:rFonts w:ascii="Times New Roman" w:hAnsi="Times New Roman" w:cs="Times New Roman"/>
          <w:sz w:val="26"/>
          <w:szCs w:val="26"/>
        </w:rPr>
        <w:t>протокола рассмотрения заявок.</w:t>
      </w:r>
    </w:p>
    <w:p w:rsidR="00947FA1" w:rsidRPr="00E03895" w:rsidRDefault="00947FA1"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.7</w:t>
      </w:r>
      <w:r w:rsidR="00F03673" w:rsidRPr="00E03895">
        <w:rPr>
          <w:rFonts w:ascii="Times New Roman" w:hAnsi="Times New Roman" w:cs="Times New Roman"/>
          <w:sz w:val="26"/>
          <w:szCs w:val="26"/>
        </w:rPr>
        <w:t>.</w:t>
      </w:r>
      <w:r w:rsidRPr="00E03895">
        <w:rPr>
          <w:rFonts w:ascii="Times New Roman" w:hAnsi="Times New Roman" w:cs="Times New Roman"/>
          <w:sz w:val="26"/>
          <w:szCs w:val="26"/>
        </w:rPr>
        <w:t xml:space="preserve"> В случае если конкурсной комиссией по результатам экспертизы заявок было принято решение об отклонении заяв</w:t>
      </w:r>
      <w:r w:rsidR="00AC3228" w:rsidRPr="00E03895">
        <w:rPr>
          <w:rFonts w:ascii="Times New Roman" w:hAnsi="Times New Roman" w:cs="Times New Roman"/>
          <w:sz w:val="26"/>
          <w:szCs w:val="26"/>
        </w:rPr>
        <w:t>ок</w:t>
      </w:r>
      <w:r w:rsidRPr="00E03895">
        <w:rPr>
          <w:rFonts w:ascii="Times New Roman" w:hAnsi="Times New Roman" w:cs="Times New Roman"/>
          <w:sz w:val="26"/>
          <w:szCs w:val="26"/>
        </w:rPr>
        <w:t xml:space="preserve"> для участия в конкурс</w:t>
      </w:r>
      <w:r w:rsidR="00AC3228" w:rsidRPr="00E03895">
        <w:rPr>
          <w:rFonts w:ascii="Times New Roman" w:hAnsi="Times New Roman" w:cs="Times New Roman"/>
          <w:sz w:val="26"/>
          <w:szCs w:val="26"/>
        </w:rPr>
        <w:t>е</w:t>
      </w:r>
      <w:r w:rsidRPr="00E03895">
        <w:rPr>
          <w:rFonts w:ascii="Times New Roman" w:hAnsi="Times New Roman" w:cs="Times New Roman"/>
          <w:sz w:val="26"/>
          <w:szCs w:val="26"/>
        </w:rPr>
        <w:t xml:space="preserve"> всех</w:t>
      </w:r>
      <w:r w:rsidR="00F03673" w:rsidRPr="00E03895">
        <w:rPr>
          <w:rFonts w:ascii="Times New Roman" w:hAnsi="Times New Roman" w:cs="Times New Roman"/>
          <w:sz w:val="26"/>
          <w:szCs w:val="26"/>
        </w:rPr>
        <w:t xml:space="preserve"> </w:t>
      </w:r>
      <w:r w:rsidR="0086357D" w:rsidRPr="00E03895">
        <w:rPr>
          <w:rFonts w:ascii="Times New Roman" w:hAnsi="Times New Roman" w:cs="Times New Roman"/>
          <w:sz w:val="26"/>
          <w:szCs w:val="26"/>
        </w:rPr>
        <w:t>заявителей</w:t>
      </w:r>
      <w:r w:rsidRPr="00E03895">
        <w:rPr>
          <w:rFonts w:ascii="Times New Roman" w:hAnsi="Times New Roman" w:cs="Times New Roman"/>
          <w:sz w:val="26"/>
          <w:szCs w:val="26"/>
        </w:rPr>
        <w:t>, конкурс признается несостоявшимся.</w:t>
      </w:r>
    </w:p>
    <w:p w:rsidR="00947FA1" w:rsidRPr="00E03895" w:rsidRDefault="00E176E4"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B32B52" w:rsidRPr="00E03895">
        <w:rPr>
          <w:rFonts w:ascii="Times New Roman" w:hAnsi="Times New Roman" w:cs="Times New Roman"/>
          <w:sz w:val="26"/>
          <w:szCs w:val="26"/>
        </w:rPr>
        <w:t>.</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.8</w:t>
      </w:r>
      <w:r w:rsidR="00F03673" w:rsidRPr="00E03895">
        <w:rPr>
          <w:rFonts w:ascii="Times New Roman" w:hAnsi="Times New Roman" w:cs="Times New Roman"/>
          <w:sz w:val="26"/>
          <w:szCs w:val="26"/>
        </w:rPr>
        <w:t>.</w:t>
      </w:r>
      <w:r w:rsidR="00977F87" w:rsidRPr="00E03895">
        <w:rPr>
          <w:rFonts w:ascii="Times New Roman" w:hAnsi="Times New Roman" w:cs="Times New Roman"/>
          <w:sz w:val="26"/>
          <w:szCs w:val="26"/>
        </w:rPr>
        <w:t xml:space="preserve"> Минобрнауки России направляет в Совет научно-образовательных центров мирового уровня сведения о результатах экспертизы заявок, а также документы, предусмотренные пунктом 10 Правил (пунктом 2.4.9 настоящего приложения).</w:t>
      </w:r>
    </w:p>
    <w:p w:rsidR="00EB7BBC" w:rsidRPr="00E03895" w:rsidRDefault="0062661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.9</w:t>
      </w:r>
      <w:r w:rsidR="004839C5" w:rsidRPr="00E03895">
        <w:rPr>
          <w:rFonts w:ascii="Times New Roman" w:hAnsi="Times New Roman" w:cs="Times New Roman"/>
          <w:sz w:val="26"/>
          <w:szCs w:val="26"/>
        </w:rPr>
        <w:t>.</w:t>
      </w:r>
      <w:r w:rsidR="00947FA1" w:rsidRPr="00E03895">
        <w:rPr>
          <w:rFonts w:ascii="Times New Roman" w:hAnsi="Times New Roman" w:cs="Times New Roman"/>
          <w:sz w:val="26"/>
          <w:szCs w:val="26"/>
        </w:rPr>
        <w:t xml:space="preserve"> </w:t>
      </w:r>
      <w:r w:rsidR="00AC3228" w:rsidRPr="00E03895">
        <w:rPr>
          <w:rFonts w:ascii="Times New Roman" w:hAnsi="Times New Roman" w:cs="Times New Roman"/>
          <w:sz w:val="26"/>
          <w:szCs w:val="26"/>
        </w:rPr>
        <w:t>Совет научно-образовательных центров мирового уровня</w:t>
      </w:r>
      <w:r w:rsidR="00947FA1" w:rsidRPr="00E03895">
        <w:rPr>
          <w:rFonts w:ascii="Times New Roman" w:hAnsi="Times New Roman" w:cs="Times New Roman"/>
          <w:sz w:val="26"/>
          <w:szCs w:val="26"/>
        </w:rPr>
        <w:t>:</w:t>
      </w:r>
    </w:p>
    <w:p w:rsidR="00EB7BBC" w:rsidRPr="00E03895" w:rsidRDefault="0062661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рассматривает </w:t>
      </w:r>
      <w:r w:rsidR="00B315BB" w:rsidRPr="00E03895">
        <w:rPr>
          <w:rFonts w:ascii="Times New Roman" w:hAnsi="Times New Roman" w:cs="Times New Roman"/>
          <w:sz w:val="26"/>
          <w:szCs w:val="26"/>
        </w:rPr>
        <w:t xml:space="preserve">поступившие </w:t>
      </w:r>
      <w:r w:rsidR="00AC3228" w:rsidRPr="00E03895">
        <w:rPr>
          <w:rFonts w:ascii="Times New Roman" w:hAnsi="Times New Roman" w:cs="Times New Roman"/>
          <w:sz w:val="26"/>
          <w:szCs w:val="26"/>
        </w:rPr>
        <w:t>документы</w:t>
      </w:r>
      <w:r w:rsidR="00EB7BBC" w:rsidRPr="00E03895">
        <w:rPr>
          <w:rFonts w:ascii="Times New Roman" w:hAnsi="Times New Roman" w:cs="Times New Roman"/>
          <w:sz w:val="26"/>
          <w:szCs w:val="26"/>
        </w:rPr>
        <w:t>;</w:t>
      </w:r>
    </w:p>
    <w:p w:rsidR="00EB7BBC" w:rsidRPr="00E03895" w:rsidRDefault="00EB7BB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w:t>
      </w:r>
      <w:r w:rsidR="0062661C" w:rsidRPr="00E03895">
        <w:rPr>
          <w:rFonts w:ascii="Times New Roman" w:hAnsi="Times New Roman" w:cs="Times New Roman"/>
          <w:sz w:val="26"/>
          <w:szCs w:val="26"/>
        </w:rPr>
        <w:t xml:space="preserve">) </w:t>
      </w:r>
      <w:r w:rsidR="00306D9D" w:rsidRPr="00E03895">
        <w:rPr>
          <w:rFonts w:ascii="Times New Roman" w:hAnsi="Times New Roman" w:cs="Times New Roman"/>
          <w:sz w:val="26"/>
          <w:szCs w:val="26"/>
        </w:rPr>
        <w:t>заслушивает</w:t>
      </w:r>
      <w:r w:rsidRPr="00E03895">
        <w:rPr>
          <w:rFonts w:ascii="Times New Roman" w:hAnsi="Times New Roman" w:cs="Times New Roman"/>
          <w:sz w:val="26"/>
          <w:szCs w:val="26"/>
        </w:rPr>
        <w:t xml:space="preserve"> инициаторов создания центров;</w:t>
      </w:r>
    </w:p>
    <w:p w:rsidR="006A6674" w:rsidRPr="00E03895" w:rsidRDefault="00EB7BB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в) </w:t>
      </w:r>
      <w:r w:rsidR="00F97FF9" w:rsidRPr="00E03895">
        <w:rPr>
          <w:rFonts w:ascii="Times New Roman" w:hAnsi="Times New Roman" w:cs="Times New Roman"/>
          <w:sz w:val="26"/>
          <w:szCs w:val="26"/>
        </w:rPr>
        <w:t>определяет победителей конкурс</w:t>
      </w:r>
      <w:r w:rsidR="006A6674" w:rsidRPr="00E03895">
        <w:rPr>
          <w:rFonts w:ascii="Times New Roman" w:hAnsi="Times New Roman" w:cs="Times New Roman"/>
          <w:sz w:val="26"/>
          <w:szCs w:val="26"/>
        </w:rPr>
        <w:t>а.</w:t>
      </w:r>
    </w:p>
    <w:p w:rsidR="009A1209" w:rsidRPr="00E03895" w:rsidRDefault="009A1209">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10</w:t>
      </w:r>
      <w:r w:rsidRPr="00E03895">
        <w:rPr>
          <w:rFonts w:ascii="Times New Roman" w:hAnsi="Times New Roman" w:cs="Times New Roman"/>
          <w:sz w:val="26"/>
          <w:szCs w:val="26"/>
        </w:rPr>
        <w:t>.</w:t>
      </w:r>
      <w:r w:rsidRPr="00E03895">
        <w:t xml:space="preserve"> </w:t>
      </w:r>
      <w:r w:rsidRPr="00E03895">
        <w:rPr>
          <w:rFonts w:ascii="Times New Roman" w:hAnsi="Times New Roman" w:cs="Times New Roman"/>
          <w:sz w:val="26"/>
          <w:szCs w:val="26"/>
        </w:rPr>
        <w:t>Результаты конкурса оформляются протоколом заседания Совета научно-образовательных центров мирового уровня, в котором указываются победители конкурса.</w:t>
      </w:r>
    </w:p>
    <w:p w:rsidR="006765E7" w:rsidRPr="00E03895" w:rsidRDefault="0037507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11</w:t>
      </w:r>
      <w:r w:rsidRPr="00E03895">
        <w:rPr>
          <w:rFonts w:ascii="Times New Roman" w:hAnsi="Times New Roman" w:cs="Times New Roman"/>
          <w:sz w:val="26"/>
          <w:szCs w:val="26"/>
        </w:rPr>
        <w:t>.</w:t>
      </w:r>
      <w:r w:rsidR="00626E23" w:rsidRPr="00E03895">
        <w:rPr>
          <w:rFonts w:ascii="Times New Roman" w:hAnsi="Times New Roman" w:cs="Times New Roman"/>
          <w:sz w:val="26"/>
          <w:szCs w:val="26"/>
        </w:rPr>
        <w:t xml:space="preserve"> </w:t>
      </w:r>
      <w:r w:rsidR="006765E7" w:rsidRPr="00E03895">
        <w:rPr>
          <w:rFonts w:ascii="Times New Roman" w:hAnsi="Times New Roman" w:cs="Times New Roman"/>
          <w:sz w:val="26"/>
          <w:szCs w:val="26"/>
        </w:rPr>
        <w:t xml:space="preserve">На </w:t>
      </w:r>
      <w:r w:rsidR="003E1426" w:rsidRPr="00E03895">
        <w:rPr>
          <w:rFonts w:ascii="Times New Roman" w:hAnsi="Times New Roman" w:cs="Times New Roman"/>
          <w:sz w:val="26"/>
          <w:szCs w:val="26"/>
        </w:rPr>
        <w:t>Е</w:t>
      </w:r>
      <w:r w:rsidR="006765E7" w:rsidRPr="00E03895">
        <w:rPr>
          <w:rFonts w:ascii="Times New Roman" w:hAnsi="Times New Roman" w:cs="Times New Roman"/>
          <w:sz w:val="26"/>
          <w:szCs w:val="26"/>
        </w:rPr>
        <w:t xml:space="preserve">дином портале не </w:t>
      </w:r>
      <w:r w:rsidR="000D0572" w:rsidRPr="00E03895">
        <w:rPr>
          <w:rFonts w:ascii="Times New Roman" w:hAnsi="Times New Roman" w:cs="Times New Roman"/>
          <w:sz w:val="26"/>
          <w:szCs w:val="26"/>
        </w:rPr>
        <w:t xml:space="preserve">позднее 5-ти рабочих </w:t>
      </w:r>
      <w:r w:rsidR="003B79DC" w:rsidRPr="00E03895">
        <w:rPr>
          <w:rFonts w:ascii="Times New Roman" w:hAnsi="Times New Roman" w:cs="Times New Roman"/>
          <w:sz w:val="26"/>
          <w:szCs w:val="26"/>
        </w:rPr>
        <w:t>дней с</w:t>
      </w:r>
      <w:r w:rsidR="006765E7" w:rsidRPr="00E03895">
        <w:rPr>
          <w:rFonts w:ascii="Times New Roman" w:hAnsi="Times New Roman" w:cs="Times New Roman"/>
          <w:sz w:val="26"/>
          <w:szCs w:val="26"/>
        </w:rPr>
        <w:t xml:space="preserve">о дня оформления протокола </w:t>
      </w:r>
      <w:r w:rsidR="00BD6FF2" w:rsidRPr="00E03895">
        <w:rPr>
          <w:rFonts w:ascii="Times New Roman" w:hAnsi="Times New Roman" w:cs="Times New Roman"/>
          <w:sz w:val="26"/>
          <w:szCs w:val="26"/>
        </w:rPr>
        <w:t xml:space="preserve">заседания Совета научно-образовательных центров мирового уровня, </w:t>
      </w:r>
      <w:r w:rsidR="00626E23" w:rsidRPr="00E03895">
        <w:rPr>
          <w:rFonts w:ascii="Times New Roman" w:hAnsi="Times New Roman" w:cs="Times New Roman"/>
          <w:sz w:val="26"/>
          <w:szCs w:val="26"/>
        </w:rPr>
        <w:br/>
      </w:r>
      <w:r w:rsidR="00BD6FF2" w:rsidRPr="00E03895">
        <w:rPr>
          <w:rFonts w:ascii="Times New Roman" w:hAnsi="Times New Roman" w:cs="Times New Roman"/>
          <w:sz w:val="26"/>
          <w:szCs w:val="26"/>
        </w:rPr>
        <w:t>в котором указываются победители конкурса</w:t>
      </w:r>
      <w:r w:rsidR="00F03673" w:rsidRPr="00E03895">
        <w:rPr>
          <w:rFonts w:ascii="Times New Roman" w:hAnsi="Times New Roman" w:cs="Times New Roman"/>
          <w:sz w:val="26"/>
          <w:szCs w:val="26"/>
        </w:rPr>
        <w:t>,</w:t>
      </w:r>
      <w:r w:rsidR="006765E7" w:rsidRPr="00E03895">
        <w:rPr>
          <w:rFonts w:ascii="Times New Roman" w:hAnsi="Times New Roman" w:cs="Times New Roman"/>
          <w:sz w:val="26"/>
          <w:szCs w:val="26"/>
        </w:rPr>
        <w:t xml:space="preserve"> размещается информация </w:t>
      </w:r>
      <w:r w:rsidR="00626E23" w:rsidRPr="00E03895">
        <w:rPr>
          <w:rFonts w:ascii="Times New Roman" w:hAnsi="Times New Roman" w:cs="Times New Roman"/>
          <w:sz w:val="26"/>
          <w:szCs w:val="26"/>
        </w:rPr>
        <w:br/>
      </w:r>
      <w:r w:rsidR="006765E7" w:rsidRPr="00E03895">
        <w:rPr>
          <w:rFonts w:ascii="Times New Roman" w:hAnsi="Times New Roman" w:cs="Times New Roman"/>
          <w:sz w:val="26"/>
          <w:szCs w:val="26"/>
        </w:rPr>
        <w:t>о результатах рассмотрения заявок.</w:t>
      </w:r>
    </w:p>
    <w:p w:rsidR="00902625"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12</w:t>
      </w:r>
      <w:r w:rsidRPr="00E03895">
        <w:rPr>
          <w:rFonts w:ascii="Times New Roman" w:hAnsi="Times New Roman" w:cs="Times New Roman"/>
          <w:sz w:val="26"/>
          <w:szCs w:val="26"/>
        </w:rPr>
        <w:t>. Минобрнауки России на основании протокола, указанного в пункте 2.</w:t>
      </w:r>
      <w:r w:rsidR="000D0572" w:rsidRPr="00E03895">
        <w:rPr>
          <w:rFonts w:ascii="Times New Roman" w:hAnsi="Times New Roman" w:cs="Times New Roman"/>
          <w:sz w:val="26"/>
          <w:szCs w:val="26"/>
        </w:rPr>
        <w:t>8.10</w:t>
      </w:r>
      <w:r w:rsidR="00BD6FF2" w:rsidRPr="00E03895">
        <w:rPr>
          <w:rFonts w:ascii="Times New Roman" w:hAnsi="Times New Roman" w:cs="Times New Roman"/>
          <w:sz w:val="26"/>
          <w:szCs w:val="26"/>
        </w:rPr>
        <w:t xml:space="preserve"> настоящего приложения</w:t>
      </w:r>
      <w:r w:rsidRPr="00E03895">
        <w:rPr>
          <w:rFonts w:ascii="Times New Roman" w:hAnsi="Times New Roman" w:cs="Times New Roman"/>
          <w:sz w:val="26"/>
          <w:szCs w:val="26"/>
        </w:rPr>
        <w:t>, в установленном порядке вносит в</w:t>
      </w:r>
      <w:r w:rsidR="001E2DE6" w:rsidRPr="00E03895">
        <w:rPr>
          <w:rFonts w:ascii="Times New Roman" w:hAnsi="Times New Roman" w:cs="Times New Roman"/>
          <w:sz w:val="26"/>
          <w:szCs w:val="26"/>
        </w:rPr>
        <w:t> </w:t>
      </w:r>
      <w:r w:rsidRPr="00E03895">
        <w:rPr>
          <w:rFonts w:ascii="Times New Roman" w:hAnsi="Times New Roman" w:cs="Times New Roman"/>
          <w:sz w:val="26"/>
          <w:szCs w:val="26"/>
        </w:rPr>
        <w:t xml:space="preserve">Правительство Российской Федерации проект </w:t>
      </w:r>
      <w:r w:rsidR="00A4359D" w:rsidRPr="00E03895">
        <w:rPr>
          <w:rFonts w:ascii="Times New Roman" w:hAnsi="Times New Roman" w:cs="Times New Roman"/>
          <w:sz w:val="26"/>
          <w:szCs w:val="26"/>
        </w:rPr>
        <w:t>распоряжения</w:t>
      </w:r>
      <w:r w:rsidR="00A4359D" w:rsidRPr="00E03895" w:rsidDel="00A4359D">
        <w:rPr>
          <w:rFonts w:ascii="Times New Roman" w:hAnsi="Times New Roman" w:cs="Times New Roman"/>
          <w:sz w:val="26"/>
          <w:szCs w:val="26"/>
        </w:rPr>
        <w:t xml:space="preserve"> </w:t>
      </w:r>
      <w:r w:rsidRPr="00E03895">
        <w:rPr>
          <w:rFonts w:ascii="Times New Roman" w:hAnsi="Times New Roman" w:cs="Times New Roman"/>
          <w:sz w:val="26"/>
          <w:szCs w:val="26"/>
        </w:rPr>
        <w:t>Правительства Российской Федерации</w:t>
      </w:r>
      <w:r w:rsidR="00A4359D" w:rsidRPr="00E03895">
        <w:rPr>
          <w:rFonts w:ascii="Times New Roman" w:hAnsi="Times New Roman" w:cs="Times New Roman"/>
          <w:sz w:val="26"/>
          <w:szCs w:val="26"/>
        </w:rPr>
        <w:t xml:space="preserve"> об утверждении перечня победителей конкурса</w:t>
      </w:r>
      <w:r w:rsidRPr="00E03895">
        <w:rPr>
          <w:rFonts w:ascii="Times New Roman" w:hAnsi="Times New Roman" w:cs="Times New Roman"/>
          <w:sz w:val="26"/>
          <w:szCs w:val="26"/>
        </w:rPr>
        <w:t>.</w:t>
      </w:r>
    </w:p>
    <w:p w:rsidR="00F03673" w:rsidRPr="00E03895" w:rsidRDefault="00F03673" w:rsidP="00BD6FF2">
      <w:pPr>
        <w:widowControl w:val="0"/>
        <w:tabs>
          <w:tab w:val="left" w:pos="1276"/>
        </w:tabs>
        <w:autoSpaceDE w:val="0"/>
        <w:autoSpaceDN w:val="0"/>
        <w:adjustRightInd w:val="0"/>
        <w:spacing w:before="60" w:after="0" w:line="240" w:lineRule="auto"/>
        <w:ind w:left="705"/>
        <w:jc w:val="both"/>
        <w:rPr>
          <w:rFonts w:ascii="Times New Roman" w:eastAsia="Times New Roman" w:hAnsi="Times New Roman" w:cs="Times New Roman"/>
          <w:b/>
          <w:sz w:val="26"/>
          <w:szCs w:val="26"/>
          <w:lang w:eastAsia="ru-RU"/>
        </w:rPr>
      </w:pPr>
    </w:p>
    <w:p w:rsidR="00645EE0" w:rsidRPr="00E03895" w:rsidRDefault="00645EE0" w:rsidP="003470BD">
      <w:pPr>
        <w:pStyle w:val="3"/>
        <w:ind w:firstLine="709"/>
        <w:rPr>
          <w:rFonts w:ascii="Times New Roman" w:hAnsi="Times New Roman" w:cs="Times New Roman"/>
          <w:b/>
          <w:color w:val="auto"/>
          <w:sz w:val="26"/>
          <w:szCs w:val="26"/>
        </w:rPr>
      </w:pPr>
      <w:bookmarkStart w:id="12" w:name="_Toc148542966"/>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9</w:t>
      </w:r>
      <w:r w:rsidRPr="00E03895">
        <w:rPr>
          <w:rFonts w:ascii="Times New Roman" w:hAnsi="Times New Roman" w:cs="Times New Roman"/>
          <w:b/>
          <w:color w:val="auto"/>
          <w:sz w:val="26"/>
          <w:szCs w:val="26"/>
        </w:rPr>
        <w:t xml:space="preserve">. </w:t>
      </w:r>
      <w:r w:rsidR="00AA02FE" w:rsidRPr="00E03895">
        <w:rPr>
          <w:rFonts w:ascii="Times New Roman" w:hAnsi="Times New Roman" w:cs="Times New Roman"/>
          <w:b/>
          <w:color w:val="auto"/>
          <w:sz w:val="26"/>
          <w:szCs w:val="26"/>
        </w:rPr>
        <w:t>П</w:t>
      </w:r>
      <w:r w:rsidR="00BD6FF2" w:rsidRPr="00E03895">
        <w:rPr>
          <w:rFonts w:ascii="Times New Roman" w:hAnsi="Times New Roman" w:cs="Times New Roman"/>
          <w:b/>
          <w:color w:val="auto"/>
          <w:sz w:val="26"/>
          <w:szCs w:val="26"/>
        </w:rPr>
        <w:t>орядок предоставления государственной поддержки</w:t>
      </w:r>
      <w:bookmarkEnd w:id="12"/>
    </w:p>
    <w:p w:rsidR="00645EE0" w:rsidRPr="00E03895" w:rsidRDefault="00645EE0"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 xml:space="preserve">.1. Центры, победившие в конкурсе, для последующего предоставления государственной поддержки не позднее 1 </w:t>
      </w:r>
      <w:r w:rsidR="0094722B" w:rsidRPr="00E03895">
        <w:rPr>
          <w:rFonts w:ascii="Times New Roman" w:hAnsi="Times New Roman" w:cs="Times New Roman"/>
          <w:sz w:val="26"/>
          <w:szCs w:val="26"/>
        </w:rPr>
        <w:t xml:space="preserve">(первого) </w:t>
      </w:r>
      <w:r w:rsidRPr="00E03895">
        <w:rPr>
          <w:rFonts w:ascii="Times New Roman" w:hAnsi="Times New Roman" w:cs="Times New Roman"/>
          <w:sz w:val="26"/>
          <w:szCs w:val="26"/>
        </w:rPr>
        <w:t>апреля, начиная с</w:t>
      </w:r>
      <w:r w:rsidR="0094722B" w:rsidRPr="00E03895">
        <w:rPr>
          <w:rFonts w:ascii="Times New Roman" w:hAnsi="Times New Roman" w:cs="Times New Roman"/>
          <w:sz w:val="26"/>
          <w:szCs w:val="26"/>
        </w:rPr>
        <w:t xml:space="preserve"> </w:t>
      </w:r>
      <w:r w:rsidRPr="00E03895">
        <w:rPr>
          <w:rFonts w:ascii="Times New Roman" w:hAnsi="Times New Roman" w:cs="Times New Roman"/>
          <w:sz w:val="26"/>
          <w:szCs w:val="26"/>
        </w:rPr>
        <w:t>года, следующего за годом определения их победителями, направляют в</w:t>
      </w:r>
      <w:r w:rsidR="0094722B"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Минобрнауки России ежегодные отчеты о результатах реализации программ деятельности центров, а также (при необходимости) предложения о внесении изменений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программы деятельности центров и</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состав</w:t>
      </w:r>
      <w:r w:rsidR="0084682B" w:rsidRPr="00E03895">
        <w:rPr>
          <w:rFonts w:ascii="Times New Roman" w:hAnsi="Times New Roman" w:cs="Times New Roman"/>
          <w:sz w:val="26"/>
          <w:szCs w:val="26"/>
        </w:rPr>
        <w:t>ы</w:t>
      </w:r>
      <w:r w:rsidRPr="00E03895">
        <w:rPr>
          <w:rFonts w:ascii="Times New Roman" w:hAnsi="Times New Roman" w:cs="Times New Roman"/>
          <w:sz w:val="26"/>
          <w:szCs w:val="26"/>
        </w:rPr>
        <w:t xml:space="preserve"> участников </w:t>
      </w:r>
      <w:r w:rsidR="0084682B" w:rsidRPr="00E03895">
        <w:rPr>
          <w:rFonts w:ascii="Times New Roman" w:hAnsi="Times New Roman" w:cs="Times New Roman"/>
          <w:sz w:val="26"/>
          <w:szCs w:val="26"/>
        </w:rPr>
        <w:t>центров</w:t>
      </w:r>
      <w:r w:rsidRPr="00E03895">
        <w:rPr>
          <w:rFonts w:ascii="Times New Roman" w:hAnsi="Times New Roman" w:cs="Times New Roman"/>
          <w:sz w:val="26"/>
          <w:szCs w:val="26"/>
        </w:rPr>
        <w:t>, представляемые инициаторами создания центров</w:t>
      </w:r>
      <w:r w:rsidR="0084682B" w:rsidRPr="00E03895">
        <w:rPr>
          <w:rFonts w:ascii="Times New Roman" w:hAnsi="Times New Roman" w:cs="Times New Roman"/>
          <w:sz w:val="26"/>
          <w:szCs w:val="26"/>
        </w:rPr>
        <w:t xml:space="preserve">, с приложением протокола заседания наблюдательного совета центра об утверждении ежегодного отчета о результатах реализации программ деятельности центров и согласовании предложений </w:t>
      </w:r>
      <w:r w:rsidR="009C64D5" w:rsidRPr="00E03895">
        <w:rPr>
          <w:rFonts w:ascii="Times New Roman" w:hAnsi="Times New Roman" w:cs="Times New Roman"/>
          <w:sz w:val="26"/>
          <w:szCs w:val="26"/>
        </w:rPr>
        <w:br/>
      </w:r>
      <w:r w:rsidR="0084682B" w:rsidRPr="00E03895">
        <w:rPr>
          <w:rFonts w:ascii="Times New Roman" w:hAnsi="Times New Roman" w:cs="Times New Roman"/>
          <w:sz w:val="26"/>
          <w:szCs w:val="26"/>
        </w:rPr>
        <w:t xml:space="preserve">о внесении изменений в программы деятельности центров </w:t>
      </w:r>
      <w:r w:rsidR="007D626C" w:rsidRPr="00E03895">
        <w:rPr>
          <w:rFonts w:ascii="Times New Roman" w:hAnsi="Times New Roman" w:cs="Times New Roman"/>
          <w:sz w:val="26"/>
          <w:szCs w:val="26"/>
        </w:rPr>
        <w:t>и в составы участников центров</w:t>
      </w:r>
    </w:p>
    <w:p w:rsidR="009319DA"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 xml:space="preserve">.2. Минобрнауки России до 30 </w:t>
      </w:r>
      <w:r w:rsidR="0094722B" w:rsidRPr="00E03895">
        <w:rPr>
          <w:rFonts w:ascii="Times New Roman" w:hAnsi="Times New Roman" w:cs="Times New Roman"/>
          <w:sz w:val="26"/>
          <w:szCs w:val="26"/>
        </w:rPr>
        <w:t xml:space="preserve">(тридцатого) </w:t>
      </w:r>
      <w:r w:rsidRPr="00E03895">
        <w:rPr>
          <w:rFonts w:ascii="Times New Roman" w:hAnsi="Times New Roman" w:cs="Times New Roman"/>
          <w:sz w:val="26"/>
          <w:szCs w:val="26"/>
        </w:rPr>
        <w:t xml:space="preserve">апреля года, следующего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 xml:space="preserve">за отчетным годом, направляет в Совет </w:t>
      </w:r>
      <w:r w:rsidR="005727B3" w:rsidRPr="00E03895">
        <w:rPr>
          <w:rFonts w:ascii="Times New Roman" w:hAnsi="Times New Roman" w:cs="Times New Roman"/>
          <w:sz w:val="26"/>
          <w:szCs w:val="26"/>
        </w:rPr>
        <w:t xml:space="preserve">научно-образовательных центров мирового уровня </w:t>
      </w:r>
      <w:r w:rsidRPr="00E03895">
        <w:rPr>
          <w:rFonts w:ascii="Times New Roman" w:hAnsi="Times New Roman" w:cs="Times New Roman"/>
          <w:sz w:val="26"/>
          <w:szCs w:val="26"/>
        </w:rPr>
        <w:t>аналитическую информацию по</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результатам рассмотрения отчетов центров, представленных в</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соответствии с</w:t>
      </w:r>
      <w:r w:rsidR="0094722B" w:rsidRPr="00E03895">
        <w:rPr>
          <w:rFonts w:ascii="Times New Roman" w:hAnsi="Times New Roman" w:cs="Times New Roman"/>
          <w:sz w:val="26"/>
          <w:szCs w:val="26"/>
        </w:rPr>
        <w:t xml:space="preserve"> </w:t>
      </w:r>
      <w:r w:rsidRPr="00E03895">
        <w:rPr>
          <w:rFonts w:ascii="Times New Roman" w:hAnsi="Times New Roman" w:cs="Times New Roman"/>
          <w:sz w:val="26"/>
          <w:szCs w:val="26"/>
        </w:rPr>
        <w:t>пунктом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 xml:space="preserve">.1 </w:t>
      </w:r>
      <w:r w:rsidR="005727B3" w:rsidRPr="00E03895">
        <w:rPr>
          <w:rFonts w:ascii="Times New Roman" w:hAnsi="Times New Roman" w:cs="Times New Roman"/>
          <w:sz w:val="26"/>
          <w:szCs w:val="26"/>
        </w:rPr>
        <w:t xml:space="preserve">конкурсной </w:t>
      </w:r>
      <w:r w:rsidRPr="00E03895">
        <w:rPr>
          <w:rFonts w:ascii="Times New Roman" w:hAnsi="Times New Roman" w:cs="Times New Roman"/>
          <w:sz w:val="26"/>
          <w:szCs w:val="26"/>
        </w:rPr>
        <w:t>документации, содержащую в том числе оценку результатов деятельности центров, оценку темпа прироста показателей результ</w:t>
      </w:r>
      <w:r w:rsidR="005D284B" w:rsidRPr="00E03895">
        <w:rPr>
          <w:rFonts w:ascii="Times New Roman" w:hAnsi="Times New Roman" w:cs="Times New Roman"/>
          <w:sz w:val="26"/>
          <w:szCs w:val="26"/>
        </w:rPr>
        <w:t>ативности деятельности центров</w:t>
      </w:r>
      <w:r w:rsidR="005727B3" w:rsidRPr="00E03895">
        <w:rPr>
          <w:rFonts w:ascii="Times New Roman" w:hAnsi="Times New Roman" w:cs="Times New Roman"/>
          <w:sz w:val="26"/>
          <w:szCs w:val="26"/>
        </w:rPr>
        <w:t>, а также (при наличии) представленные центрами предложения о</w:t>
      </w:r>
      <w:r w:rsidR="009507D4" w:rsidRPr="00E03895">
        <w:rPr>
          <w:rFonts w:ascii="Times New Roman" w:hAnsi="Times New Roman" w:cs="Times New Roman"/>
          <w:sz w:val="26"/>
          <w:szCs w:val="26"/>
        </w:rPr>
        <w:t> </w:t>
      </w:r>
      <w:r w:rsidR="005727B3" w:rsidRPr="00E03895">
        <w:rPr>
          <w:rFonts w:ascii="Times New Roman" w:hAnsi="Times New Roman" w:cs="Times New Roman"/>
          <w:sz w:val="26"/>
          <w:szCs w:val="26"/>
        </w:rPr>
        <w:t xml:space="preserve">внесении изменений </w:t>
      </w:r>
      <w:r w:rsidR="009C64D5" w:rsidRPr="00E03895">
        <w:rPr>
          <w:rFonts w:ascii="Times New Roman" w:hAnsi="Times New Roman" w:cs="Times New Roman"/>
          <w:sz w:val="26"/>
          <w:szCs w:val="26"/>
        </w:rPr>
        <w:br/>
      </w:r>
      <w:r w:rsidR="005727B3" w:rsidRPr="00E03895">
        <w:rPr>
          <w:rFonts w:ascii="Times New Roman" w:hAnsi="Times New Roman" w:cs="Times New Roman"/>
          <w:sz w:val="26"/>
          <w:szCs w:val="26"/>
        </w:rPr>
        <w:t>в программы деятельности центров и состав участников центра</w:t>
      </w:r>
      <w:r w:rsidR="00607291" w:rsidRPr="00E03895">
        <w:rPr>
          <w:rFonts w:ascii="Times New Roman" w:hAnsi="Times New Roman" w:cs="Times New Roman"/>
          <w:sz w:val="26"/>
          <w:szCs w:val="26"/>
        </w:rPr>
        <w:t>.</w:t>
      </w:r>
      <w:r w:rsidR="00BF04B0" w:rsidRPr="00E03895">
        <w:rPr>
          <w:rFonts w:ascii="Times New Roman" w:hAnsi="Times New Roman" w:cs="Times New Roman"/>
          <w:sz w:val="26"/>
          <w:szCs w:val="26"/>
        </w:rPr>
        <w:t xml:space="preserve"> Подготовка аналитической информации, указанной в настоящем пункте, осуществляется </w:t>
      </w:r>
      <w:r w:rsidR="009C64D5" w:rsidRPr="00E03895">
        <w:rPr>
          <w:rFonts w:ascii="Times New Roman" w:hAnsi="Times New Roman" w:cs="Times New Roman"/>
          <w:sz w:val="26"/>
          <w:szCs w:val="26"/>
        </w:rPr>
        <w:br/>
      </w:r>
      <w:r w:rsidR="00BF04B0" w:rsidRPr="00E03895">
        <w:rPr>
          <w:rFonts w:ascii="Times New Roman" w:hAnsi="Times New Roman" w:cs="Times New Roman"/>
          <w:sz w:val="26"/>
          <w:szCs w:val="26"/>
        </w:rPr>
        <w:t>в соответствии с методикой оценки деятельности научно-образовательных центров мирового уровня и проведения их последующей ротации, утверждаемой Советом научно-образовательных центров мирового уровня</w:t>
      </w:r>
      <w:r w:rsidR="00626E23" w:rsidRPr="00E03895">
        <w:rPr>
          <w:rFonts w:ascii="Times New Roman" w:hAnsi="Times New Roman" w:cs="Times New Roman"/>
          <w:sz w:val="26"/>
          <w:szCs w:val="26"/>
        </w:rPr>
        <w:t>.</w:t>
      </w:r>
    </w:p>
    <w:p w:rsidR="009319DA" w:rsidRPr="00E03895" w:rsidRDefault="009319D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.3.</w:t>
      </w:r>
      <w:r w:rsidR="00626E23"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Совет научно-образовательных центров мирового уровня по итогам рассмотрения аналитической информации, предусмотренной </w:t>
      </w:r>
      <w:hyperlink r:id="rId11" w:history="1">
        <w:r w:rsidRPr="00E03895">
          <w:rPr>
            <w:rFonts w:ascii="Times New Roman" w:hAnsi="Times New Roman" w:cs="Times New Roman"/>
            <w:sz w:val="26"/>
            <w:szCs w:val="26"/>
          </w:rPr>
          <w:t>пунктом 29</w:t>
        </w:r>
      </w:hyperlink>
      <w:r w:rsidRPr="00E03895">
        <w:rPr>
          <w:rFonts w:ascii="Times New Roman" w:hAnsi="Times New Roman" w:cs="Times New Roman"/>
          <w:sz w:val="26"/>
          <w:szCs w:val="26"/>
        </w:rPr>
        <w:t xml:space="preserve"> Правил, заслушивания инициатора создания центра в очном</w:t>
      </w:r>
      <w:r w:rsidR="00626E23" w:rsidRPr="00E03895">
        <w:rPr>
          <w:rFonts w:ascii="Times New Roman" w:hAnsi="Times New Roman" w:cs="Times New Roman"/>
          <w:sz w:val="26"/>
          <w:szCs w:val="26"/>
        </w:rPr>
        <w:t xml:space="preserve"> формате</w:t>
      </w:r>
      <w:r w:rsidRPr="00E03895">
        <w:rPr>
          <w:rFonts w:ascii="Times New Roman" w:hAnsi="Times New Roman" w:cs="Times New Roman"/>
          <w:sz w:val="26"/>
          <w:szCs w:val="26"/>
        </w:rPr>
        <w:t xml:space="preserve"> или в формате видео-конференц-связи, или в смешанном формате с использованием видео-конференц-связи распределяет центры на 3 категории в соответствии с методикой, указанной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w:t>
      </w:r>
      <w:hyperlink r:id="rId12" w:history="1">
        <w:r w:rsidRPr="00E03895">
          <w:rPr>
            <w:rFonts w:ascii="Times New Roman" w:hAnsi="Times New Roman" w:cs="Times New Roman"/>
            <w:sz w:val="26"/>
            <w:szCs w:val="26"/>
          </w:rPr>
          <w:t>абзаце четвертом пункта 29</w:t>
        </w:r>
      </w:hyperlink>
      <w:r w:rsidRPr="00E03895">
        <w:rPr>
          <w:rFonts w:ascii="Times New Roman" w:hAnsi="Times New Roman" w:cs="Times New Roman"/>
          <w:sz w:val="26"/>
          <w:szCs w:val="26"/>
        </w:rPr>
        <w:t xml:space="preserve"> Правил.</w:t>
      </w:r>
    </w:p>
    <w:p w:rsidR="00645E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9319DA" w:rsidRPr="00E03895">
        <w:rPr>
          <w:rFonts w:ascii="Times New Roman" w:hAnsi="Times New Roman" w:cs="Times New Roman"/>
          <w:sz w:val="26"/>
          <w:szCs w:val="26"/>
        </w:rPr>
        <w:t>4</w:t>
      </w:r>
      <w:r w:rsidRPr="00E03895">
        <w:rPr>
          <w:rFonts w:ascii="Times New Roman" w:hAnsi="Times New Roman" w:cs="Times New Roman"/>
          <w:sz w:val="26"/>
          <w:szCs w:val="26"/>
        </w:rPr>
        <w:t>. Совет</w:t>
      </w:r>
      <w:r w:rsidR="005727B3" w:rsidRPr="00E03895">
        <w:rPr>
          <w:rFonts w:ascii="Times New Roman" w:hAnsi="Times New Roman" w:cs="Times New Roman"/>
          <w:sz w:val="26"/>
          <w:szCs w:val="26"/>
        </w:rPr>
        <w:t xml:space="preserve"> научно-образовательных центров мирового уровня</w:t>
      </w:r>
      <w:r w:rsidRPr="00E03895">
        <w:rPr>
          <w:rFonts w:ascii="Times New Roman" w:hAnsi="Times New Roman" w:cs="Times New Roman"/>
          <w:sz w:val="26"/>
          <w:szCs w:val="26"/>
        </w:rPr>
        <w:t xml:space="preserve"> по</w:t>
      </w:r>
      <w:r w:rsidR="00607291" w:rsidRPr="00E03895">
        <w:rPr>
          <w:rFonts w:ascii="Times New Roman" w:hAnsi="Times New Roman" w:cs="Times New Roman"/>
          <w:sz w:val="26"/>
          <w:szCs w:val="26"/>
        </w:rPr>
        <w:t> </w:t>
      </w:r>
      <w:r w:rsidRPr="00E03895">
        <w:rPr>
          <w:rFonts w:ascii="Times New Roman" w:hAnsi="Times New Roman" w:cs="Times New Roman"/>
          <w:sz w:val="26"/>
          <w:szCs w:val="26"/>
        </w:rPr>
        <w:t>результатам рассмотрения информации, представленной в соответствии с</w:t>
      </w:r>
      <w:r w:rsidR="00607291" w:rsidRPr="00E03895">
        <w:rPr>
          <w:rFonts w:ascii="Times New Roman" w:hAnsi="Times New Roman" w:cs="Times New Roman"/>
          <w:sz w:val="26"/>
          <w:szCs w:val="26"/>
        </w:rPr>
        <w:t> </w:t>
      </w:r>
      <w:r w:rsidRPr="00E03895">
        <w:rPr>
          <w:rFonts w:ascii="Times New Roman" w:hAnsi="Times New Roman" w:cs="Times New Roman"/>
          <w:sz w:val="26"/>
          <w:szCs w:val="26"/>
        </w:rPr>
        <w:t>пунктом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 xml:space="preserve">.2 </w:t>
      </w:r>
      <w:r w:rsidR="005727B3" w:rsidRPr="00E03895">
        <w:rPr>
          <w:rFonts w:ascii="Times New Roman" w:hAnsi="Times New Roman" w:cs="Times New Roman"/>
          <w:sz w:val="26"/>
          <w:szCs w:val="26"/>
        </w:rPr>
        <w:t xml:space="preserve">конкурсной </w:t>
      </w:r>
      <w:r w:rsidRPr="00E03895">
        <w:rPr>
          <w:rFonts w:ascii="Times New Roman" w:hAnsi="Times New Roman" w:cs="Times New Roman"/>
          <w:sz w:val="26"/>
          <w:szCs w:val="26"/>
        </w:rPr>
        <w:t>документации, принимает одно из следующих решений:</w:t>
      </w:r>
    </w:p>
    <w:p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а) решение об отнесении центра к 1-й категории и о предоставлении участнику центра максимального размера гранта;</w:t>
      </w:r>
    </w:p>
    <w:p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решение об отнесении центра ко 2-й категории и о предоставлении участнику центра базового размера гранта;</w:t>
      </w:r>
    </w:p>
    <w:p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решение об отнесении центра к 3-й категории и о предоставлении участнику центра минимального размера гранта;</w:t>
      </w:r>
    </w:p>
    <w:p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решение об отказе в предоставлении гранта и о перераспределении высвободившихся бюджетных ассигнований между ранее отобранными центрами,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отношении участников, которых принято решение о предоставлении гранта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случае отнесения центра к</w:t>
      </w:r>
      <w:r w:rsidR="00B924D4" w:rsidRPr="00E03895">
        <w:rPr>
          <w:rFonts w:ascii="Times New Roman" w:hAnsi="Times New Roman" w:cs="Times New Roman"/>
          <w:sz w:val="26"/>
          <w:szCs w:val="26"/>
        </w:rPr>
        <w:t xml:space="preserve"> 3-й категории 2 раза и более).</w:t>
      </w:r>
    </w:p>
    <w:p w:rsidR="00645E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5</w:t>
      </w:r>
      <w:r w:rsidRPr="00E03895">
        <w:rPr>
          <w:rFonts w:ascii="Times New Roman" w:hAnsi="Times New Roman" w:cs="Times New Roman"/>
          <w:sz w:val="26"/>
          <w:szCs w:val="26"/>
        </w:rPr>
        <w:t xml:space="preserve">. В случае предоставления инициатором создания центра предложений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 xml:space="preserve">о внесении изменений в </w:t>
      </w:r>
      <w:r w:rsidR="008A5CC4" w:rsidRPr="00E03895">
        <w:rPr>
          <w:rFonts w:ascii="Times New Roman" w:hAnsi="Times New Roman" w:cs="Times New Roman"/>
          <w:sz w:val="26"/>
          <w:szCs w:val="26"/>
        </w:rPr>
        <w:t xml:space="preserve">программу </w:t>
      </w:r>
      <w:r w:rsidRPr="00E03895">
        <w:rPr>
          <w:rFonts w:ascii="Times New Roman" w:hAnsi="Times New Roman" w:cs="Times New Roman"/>
          <w:sz w:val="26"/>
          <w:szCs w:val="26"/>
        </w:rPr>
        <w:t xml:space="preserve">деятельности </w:t>
      </w:r>
      <w:r w:rsidR="008A5CC4" w:rsidRPr="00E03895">
        <w:rPr>
          <w:rFonts w:ascii="Times New Roman" w:hAnsi="Times New Roman" w:cs="Times New Roman"/>
          <w:sz w:val="26"/>
          <w:szCs w:val="26"/>
        </w:rPr>
        <w:t xml:space="preserve">центра </w:t>
      </w:r>
      <w:r w:rsidRPr="00E03895">
        <w:rPr>
          <w:rFonts w:ascii="Times New Roman" w:hAnsi="Times New Roman" w:cs="Times New Roman"/>
          <w:sz w:val="26"/>
          <w:szCs w:val="26"/>
        </w:rPr>
        <w:t xml:space="preserve">и состав участников центра Совет </w:t>
      </w:r>
      <w:r w:rsidR="005727B3" w:rsidRPr="00E03895">
        <w:rPr>
          <w:rFonts w:ascii="Times New Roman" w:hAnsi="Times New Roman" w:cs="Times New Roman"/>
          <w:sz w:val="26"/>
          <w:szCs w:val="26"/>
        </w:rPr>
        <w:t xml:space="preserve">научно-образовательных центров мирового уровня </w:t>
      </w:r>
      <w:r w:rsidRPr="00E03895">
        <w:rPr>
          <w:rFonts w:ascii="Times New Roman" w:hAnsi="Times New Roman" w:cs="Times New Roman"/>
          <w:sz w:val="26"/>
          <w:szCs w:val="26"/>
        </w:rPr>
        <w:t xml:space="preserve">принимает решение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об одобрении (отклонении) внесенных</w:t>
      </w:r>
      <w:r w:rsidR="005727B3" w:rsidRPr="00E03895">
        <w:rPr>
          <w:rFonts w:ascii="Times New Roman" w:hAnsi="Times New Roman" w:cs="Times New Roman"/>
          <w:sz w:val="26"/>
          <w:szCs w:val="26"/>
        </w:rPr>
        <w:t xml:space="preserve"> </w:t>
      </w:r>
      <w:r w:rsidR="008A5CC4" w:rsidRPr="00E03895">
        <w:rPr>
          <w:rFonts w:ascii="Times New Roman" w:hAnsi="Times New Roman" w:cs="Times New Roman"/>
          <w:sz w:val="26"/>
          <w:szCs w:val="26"/>
        </w:rPr>
        <w:t xml:space="preserve">центром </w:t>
      </w:r>
      <w:r w:rsidRPr="00E03895">
        <w:rPr>
          <w:rFonts w:ascii="Times New Roman" w:hAnsi="Times New Roman" w:cs="Times New Roman"/>
          <w:sz w:val="26"/>
          <w:szCs w:val="26"/>
        </w:rPr>
        <w:t>предложений.</w:t>
      </w:r>
    </w:p>
    <w:p w:rsidR="008B39B7"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6</w:t>
      </w:r>
      <w:r w:rsidRPr="00E03895">
        <w:rPr>
          <w:rFonts w:ascii="Times New Roman" w:hAnsi="Times New Roman" w:cs="Times New Roman"/>
          <w:sz w:val="26"/>
          <w:szCs w:val="26"/>
        </w:rPr>
        <w:t>. Решения Совета</w:t>
      </w:r>
      <w:r w:rsidR="00881D94" w:rsidRPr="00E03895">
        <w:rPr>
          <w:rFonts w:ascii="Times New Roman" w:hAnsi="Times New Roman" w:cs="Times New Roman"/>
          <w:sz w:val="26"/>
          <w:szCs w:val="26"/>
        </w:rPr>
        <w:t xml:space="preserve"> научно-образовательных центров мирового уровня</w:t>
      </w:r>
      <w:r w:rsidRPr="00E03895">
        <w:rPr>
          <w:rFonts w:ascii="Times New Roman" w:hAnsi="Times New Roman" w:cs="Times New Roman"/>
          <w:sz w:val="26"/>
          <w:szCs w:val="26"/>
        </w:rPr>
        <w:t>, предусмотренные пунктами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 xml:space="preserve">4 </w:t>
      </w:r>
      <w:r w:rsidRPr="00E03895">
        <w:rPr>
          <w:rFonts w:ascii="Times New Roman" w:hAnsi="Times New Roman" w:cs="Times New Roman"/>
          <w:sz w:val="26"/>
          <w:szCs w:val="26"/>
        </w:rPr>
        <w:t>и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 xml:space="preserve">5 </w:t>
      </w:r>
      <w:r w:rsidR="00984C9D" w:rsidRPr="00E03895">
        <w:rPr>
          <w:rFonts w:ascii="Times New Roman" w:hAnsi="Times New Roman" w:cs="Times New Roman"/>
          <w:sz w:val="26"/>
          <w:szCs w:val="26"/>
        </w:rPr>
        <w:t>конкурсной документации</w:t>
      </w:r>
      <w:r w:rsidRPr="00E03895">
        <w:rPr>
          <w:rFonts w:ascii="Times New Roman" w:hAnsi="Times New Roman" w:cs="Times New Roman"/>
          <w:sz w:val="26"/>
          <w:szCs w:val="26"/>
        </w:rPr>
        <w:t>, оформляются протоколом заседания Совета</w:t>
      </w:r>
      <w:r w:rsidR="00984C9D" w:rsidRPr="00E03895">
        <w:rPr>
          <w:rFonts w:ascii="Times New Roman" w:hAnsi="Times New Roman" w:cs="Times New Roman"/>
          <w:sz w:val="26"/>
          <w:szCs w:val="26"/>
        </w:rPr>
        <w:t xml:space="preserve"> научно-образовательных центров мирового уровня</w:t>
      </w:r>
      <w:r w:rsidRPr="00E03895">
        <w:rPr>
          <w:rFonts w:ascii="Times New Roman" w:hAnsi="Times New Roman" w:cs="Times New Roman"/>
          <w:sz w:val="26"/>
          <w:szCs w:val="26"/>
        </w:rPr>
        <w:t>.</w:t>
      </w:r>
    </w:p>
    <w:p w:rsidR="00645E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7</w:t>
      </w:r>
      <w:r w:rsidRPr="00E03895">
        <w:rPr>
          <w:rFonts w:ascii="Times New Roman" w:hAnsi="Times New Roman" w:cs="Times New Roman"/>
          <w:sz w:val="26"/>
          <w:szCs w:val="26"/>
        </w:rPr>
        <w:t xml:space="preserve">. </w:t>
      </w:r>
      <w:r w:rsidR="008A5CC4" w:rsidRPr="00E03895">
        <w:rPr>
          <w:rFonts w:ascii="Times New Roman" w:hAnsi="Times New Roman" w:cs="Times New Roman"/>
          <w:sz w:val="26"/>
          <w:szCs w:val="26"/>
        </w:rPr>
        <w:t xml:space="preserve">Проект соответствующего распоряжения Правительства Российской Федерации в установленном порядке вносит в Правительство Российской Федерации Министерство науки и высшего образования Российской Федерации </w:t>
      </w:r>
      <w:r w:rsidR="009C64D5" w:rsidRPr="00E03895">
        <w:rPr>
          <w:rFonts w:ascii="Times New Roman" w:hAnsi="Times New Roman" w:cs="Times New Roman"/>
          <w:sz w:val="26"/>
          <w:szCs w:val="26"/>
        </w:rPr>
        <w:br/>
      </w:r>
      <w:r w:rsidR="008A5CC4" w:rsidRPr="00E03895">
        <w:rPr>
          <w:rFonts w:ascii="Times New Roman" w:hAnsi="Times New Roman" w:cs="Times New Roman"/>
          <w:sz w:val="26"/>
          <w:szCs w:val="26"/>
        </w:rPr>
        <w:t>на основании решений, предусмотренных пунктом 2.</w:t>
      </w:r>
      <w:r w:rsidR="000D0572" w:rsidRPr="00E03895">
        <w:rPr>
          <w:rFonts w:ascii="Times New Roman" w:hAnsi="Times New Roman" w:cs="Times New Roman"/>
          <w:sz w:val="26"/>
          <w:szCs w:val="26"/>
        </w:rPr>
        <w:t>9</w:t>
      </w:r>
      <w:r w:rsidR="008A5CC4" w:rsidRPr="00E03895">
        <w:rPr>
          <w:rFonts w:ascii="Times New Roman" w:hAnsi="Times New Roman" w:cs="Times New Roman"/>
          <w:sz w:val="26"/>
          <w:szCs w:val="26"/>
        </w:rPr>
        <w:t>.6 конкурсной документации и оформленных протоколом заседания Совета научно-образовательных центров мирового уровня</w:t>
      </w:r>
      <w:r w:rsidR="00626E23" w:rsidRPr="00E03895">
        <w:rPr>
          <w:rFonts w:ascii="Times New Roman" w:hAnsi="Times New Roman" w:cs="Times New Roman"/>
          <w:sz w:val="26"/>
          <w:szCs w:val="26"/>
        </w:rPr>
        <w:t>.</w:t>
      </w:r>
    </w:p>
    <w:p w:rsidR="001109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8</w:t>
      </w:r>
      <w:r w:rsidRPr="00E03895">
        <w:rPr>
          <w:rFonts w:ascii="Times New Roman" w:hAnsi="Times New Roman" w:cs="Times New Roman"/>
          <w:sz w:val="26"/>
          <w:szCs w:val="26"/>
        </w:rPr>
        <w:t>. Правительство Российской Федерации утверждает перечень получателей грантов и разм</w:t>
      </w:r>
      <w:r w:rsidR="0094722B" w:rsidRPr="00E03895">
        <w:rPr>
          <w:rFonts w:ascii="Times New Roman" w:hAnsi="Times New Roman" w:cs="Times New Roman"/>
          <w:sz w:val="26"/>
          <w:szCs w:val="26"/>
        </w:rPr>
        <w:t>еры предоставляемых им грантов.</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Рассмотрение отчетов о результатах реализации программ деятельности центров, распределение центров по категориям и принятие решения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 предоставляемых суммах грантов является третьим этапом определения получателя гранта.</w:t>
      </w:r>
    </w:p>
    <w:p w:rsidR="008139E0" w:rsidRPr="00E03895" w:rsidRDefault="008139E0" w:rsidP="008139E0">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Гранты предоставляются в пределах лимитов бюджетных обязательств, доведенных в установленном порядке до Министерства науки и высшего образования Российской Федерации как получателя средств федерального бюджета на цели, указанные в пункте 1 Правил.</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bookmarkStart w:id="13" w:name="Par1"/>
      <w:bookmarkEnd w:id="13"/>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9</w:t>
      </w:r>
      <w:r w:rsidRPr="00E03895">
        <w:rPr>
          <w:rFonts w:ascii="Times New Roman" w:hAnsi="Times New Roman" w:cs="Times New Roman"/>
          <w:sz w:val="26"/>
          <w:szCs w:val="26"/>
        </w:rPr>
        <w:t>. Базовый размер гранта на соответствующий финансовый год, выделяемый на один центр, отнесенный ко 2-й категории (S</w:t>
      </w:r>
      <w:r w:rsidRPr="00E03895">
        <w:rPr>
          <w:rFonts w:ascii="Times New Roman" w:hAnsi="Times New Roman" w:cs="Times New Roman"/>
          <w:sz w:val="26"/>
          <w:szCs w:val="26"/>
          <w:vertAlign w:val="subscript"/>
        </w:rPr>
        <w:t>base</w:t>
      </w:r>
      <w:r w:rsidRPr="00E03895">
        <w:rPr>
          <w:rFonts w:ascii="Times New Roman" w:hAnsi="Times New Roman" w:cs="Times New Roman"/>
          <w:sz w:val="26"/>
          <w:szCs w:val="26"/>
        </w:rPr>
        <w:t xml:space="preserve">), рассчитывается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формуле:</w:t>
      </w:r>
    </w:p>
    <w:p w:rsidR="008B39B7" w:rsidRPr="00E03895" w:rsidRDefault="008B39B7" w:rsidP="00902625">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3"/>
          <w:sz w:val="26"/>
          <w:szCs w:val="26"/>
          <w:lang w:eastAsia="ru-RU"/>
        </w:rPr>
        <w:drawing>
          <wp:inline distT="0" distB="0" distL="0" distR="0" wp14:anchorId="057CAD00" wp14:editId="1B0595EB">
            <wp:extent cx="809625" cy="476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476250"/>
                    </a:xfrm>
                    <a:prstGeom prst="rect">
                      <a:avLst/>
                    </a:prstGeom>
                    <a:noFill/>
                    <a:ln>
                      <a:noFill/>
                    </a:ln>
                  </pic:spPr>
                </pic:pic>
              </a:graphicData>
            </a:graphic>
          </wp:inline>
        </w:drawing>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V - объем бюджетных ассигнований, предусмотренных Министерству науки и высшего образования Российской Федерации на соответствующий финансовый год на оказание государственной поддержки центров;</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 - количество центров, претендующих на получение государственной поддержки в течение соответствующего финансового года.</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Минимальный размер гранта на соответствующий финансовый год, выделяемый на один центр, отнесенный к 3-й категории (S</w:t>
      </w:r>
      <w:r w:rsidRPr="00E03895">
        <w:rPr>
          <w:rFonts w:ascii="Times New Roman" w:hAnsi="Times New Roman" w:cs="Times New Roman"/>
          <w:sz w:val="26"/>
          <w:szCs w:val="26"/>
          <w:vertAlign w:val="subscript"/>
        </w:rPr>
        <w:t>min</w:t>
      </w:r>
      <w:r w:rsidRPr="00E03895">
        <w:rPr>
          <w:rFonts w:ascii="Times New Roman" w:hAnsi="Times New Roman" w:cs="Times New Roman"/>
          <w:sz w:val="26"/>
          <w:szCs w:val="26"/>
        </w:rPr>
        <w:t xml:space="preserve">), рассчитывается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формуле: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8"/>
          <w:sz w:val="26"/>
          <w:szCs w:val="26"/>
          <w:lang w:eastAsia="ru-RU"/>
        </w:rPr>
        <w:drawing>
          <wp:inline distT="0" distB="0" distL="0" distR="0" wp14:anchorId="405525B3" wp14:editId="1D9408E4">
            <wp:extent cx="142875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276225"/>
                    </a:xfrm>
                    <a:prstGeom prst="rect">
                      <a:avLst/>
                    </a:prstGeom>
                    <a:noFill/>
                    <a:ln>
                      <a:noFill/>
                    </a:ln>
                  </pic:spPr>
                </pic:pic>
              </a:graphicData>
            </a:graphic>
          </wp:inline>
        </w:drawing>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 k</w:t>
      </w:r>
      <w:r w:rsidRPr="00E03895">
        <w:rPr>
          <w:rFonts w:ascii="Times New Roman" w:hAnsi="Times New Roman" w:cs="Times New Roman"/>
          <w:sz w:val="26"/>
          <w:szCs w:val="26"/>
          <w:vertAlign w:val="subscript"/>
        </w:rPr>
        <w:t>min</w:t>
      </w:r>
      <w:r w:rsidRPr="00E03895">
        <w:rPr>
          <w:rFonts w:ascii="Times New Roman" w:hAnsi="Times New Roman" w:cs="Times New Roman"/>
          <w:sz w:val="26"/>
          <w:szCs w:val="26"/>
        </w:rPr>
        <w:t xml:space="preserve"> - понижающий коэффициент для определения минимального размера гранта, значение которого равно 0,5.</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bookmarkStart w:id="14" w:name="Par13"/>
      <w:bookmarkEnd w:id="14"/>
      <w:r w:rsidRPr="00E03895">
        <w:rPr>
          <w:rFonts w:ascii="Times New Roman" w:hAnsi="Times New Roman" w:cs="Times New Roman"/>
          <w:sz w:val="26"/>
          <w:szCs w:val="26"/>
        </w:rPr>
        <w:t>Максимальный размер гранта на соответствующий финансовый год, выделяемый на один центр, отнесенный к 1-й категории (S</w:t>
      </w:r>
      <w:r w:rsidRPr="00E03895">
        <w:rPr>
          <w:rFonts w:ascii="Times New Roman" w:hAnsi="Times New Roman" w:cs="Times New Roman"/>
          <w:sz w:val="26"/>
          <w:szCs w:val="26"/>
          <w:vertAlign w:val="subscript"/>
        </w:rPr>
        <w:t>max</w:t>
      </w:r>
      <w:r w:rsidRPr="00E03895">
        <w:rPr>
          <w:rFonts w:ascii="Times New Roman" w:hAnsi="Times New Roman" w:cs="Times New Roman"/>
          <w:sz w:val="26"/>
          <w:szCs w:val="26"/>
        </w:rPr>
        <w:t xml:space="preserve">), рассчитывается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формуле: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8"/>
          <w:sz w:val="26"/>
          <w:szCs w:val="26"/>
          <w:lang w:eastAsia="ru-RU"/>
        </w:rPr>
        <w:drawing>
          <wp:inline distT="0" distB="0" distL="0" distR="0" wp14:anchorId="5325C388" wp14:editId="6ACB14CA">
            <wp:extent cx="294322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3225" cy="533400"/>
                    </a:xfrm>
                    <a:prstGeom prst="rect">
                      <a:avLst/>
                    </a:prstGeom>
                    <a:noFill/>
                    <a:ln>
                      <a:noFill/>
                    </a:ln>
                  </pic:spPr>
                </pic:pic>
              </a:graphicData>
            </a:graphic>
          </wp:inline>
        </w:drawing>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2</w:t>
      </w:r>
      <w:r w:rsidRPr="00E03895">
        <w:rPr>
          <w:rFonts w:ascii="Times New Roman" w:hAnsi="Times New Roman" w:cs="Times New Roman"/>
          <w:sz w:val="26"/>
          <w:szCs w:val="26"/>
        </w:rPr>
        <w:t xml:space="preserve"> - число центров, отнесенных Советом научно-образовательных центров мирового уровня ко 2-й категории;</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3</w:t>
      </w:r>
      <w:r w:rsidRPr="00E03895">
        <w:rPr>
          <w:rFonts w:ascii="Times New Roman" w:hAnsi="Times New Roman" w:cs="Times New Roman"/>
          <w:sz w:val="26"/>
          <w:szCs w:val="26"/>
        </w:rPr>
        <w:t xml:space="preserve"> - число центров, отнесенных Советом научно-образовательных центров мирового уровня к 3-й категории;</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1</w:t>
      </w:r>
      <w:r w:rsidRPr="00E03895">
        <w:rPr>
          <w:rFonts w:ascii="Times New Roman" w:hAnsi="Times New Roman" w:cs="Times New Roman"/>
          <w:sz w:val="26"/>
          <w:szCs w:val="26"/>
        </w:rPr>
        <w:t xml:space="preserve"> - число центров, отнесенных Советом научно-образовательных центров мирового уровня к 1-й категории.</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10</w:t>
      </w:r>
      <w:r w:rsidRPr="00E03895">
        <w:rPr>
          <w:rFonts w:ascii="Times New Roman" w:hAnsi="Times New Roman" w:cs="Times New Roman"/>
          <w:sz w:val="26"/>
          <w:szCs w:val="26"/>
        </w:rPr>
        <w:t xml:space="preserve">. В случае если Советом научно-образовательных центров мирового уровня в соответствии с </w:t>
      </w:r>
      <w:hyperlink r:id="rId16" w:history="1">
        <w:r w:rsidR="00B924D4" w:rsidRPr="00E03895">
          <w:rPr>
            <w:rFonts w:ascii="Times New Roman" w:hAnsi="Times New Roman" w:cs="Times New Roman"/>
            <w:sz w:val="26"/>
            <w:szCs w:val="26"/>
          </w:rPr>
          <w:t>подпунктом «г»</w:t>
        </w:r>
        <w:r w:rsidRPr="00E03895">
          <w:rPr>
            <w:rFonts w:ascii="Times New Roman" w:hAnsi="Times New Roman" w:cs="Times New Roman"/>
            <w:sz w:val="26"/>
            <w:szCs w:val="26"/>
          </w:rPr>
          <w:t xml:space="preserve"> пункта 31</w:t>
        </w:r>
      </w:hyperlink>
      <w:r w:rsidRPr="00E03895">
        <w:rPr>
          <w:rFonts w:ascii="Times New Roman" w:hAnsi="Times New Roman" w:cs="Times New Roman"/>
          <w:sz w:val="26"/>
          <w:szCs w:val="26"/>
        </w:rPr>
        <w:t xml:space="preserve"> Правил принято решение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об отказе в предоставлении гранта и о перераспределении высвободившихся бюджетных ассигнований между центрами, в отношении участников которых принято решение о предоставлении гранта, то объем высвободившихся бюджетных ассигнований распределяется в равном объеме между такими центрами, но не более объема потребности в бюджетных ассигнованиях, указанного в их программах деятельности центра.</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Объем высвободившихся бюджетных ассигнований, распределяемых на один центр на соответствующий финансовый год (</w:t>
      </w:r>
      <w:r w:rsidRPr="00E03895">
        <w:rPr>
          <w:rFonts w:ascii="Times New Roman" w:hAnsi="Times New Roman" w:cs="Times New Roman"/>
          <w:noProof/>
          <w:position w:val="-12"/>
          <w:sz w:val="26"/>
          <w:szCs w:val="26"/>
          <w:lang w:eastAsia="ru-RU"/>
        </w:rPr>
        <w:drawing>
          <wp:inline distT="0" distB="0" distL="0" distR="0" wp14:anchorId="0BE9882A" wp14:editId="191973A0">
            <wp:extent cx="409575" cy="333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E03895">
        <w:rPr>
          <w:rFonts w:ascii="Times New Roman" w:hAnsi="Times New Roman" w:cs="Times New Roman"/>
          <w:sz w:val="26"/>
          <w:szCs w:val="26"/>
        </w:rPr>
        <w:t>), рассчитывается по формуле: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6"/>
          <w:sz w:val="26"/>
          <w:szCs w:val="26"/>
          <w:lang w:eastAsia="ru-RU"/>
        </w:rPr>
        <w:drawing>
          <wp:inline distT="0" distB="0" distL="0" distR="0" wp14:anchorId="007575BB" wp14:editId="353227AE">
            <wp:extent cx="2343150" cy="523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S</w:t>
      </w:r>
      <w:r w:rsidRPr="00E03895">
        <w:rPr>
          <w:rFonts w:ascii="Times New Roman" w:hAnsi="Times New Roman" w:cs="Times New Roman"/>
          <w:sz w:val="26"/>
          <w:szCs w:val="26"/>
          <w:vertAlign w:val="subscript"/>
        </w:rPr>
        <w:t>отказ</w:t>
      </w:r>
      <w:r w:rsidRPr="00E03895">
        <w:rPr>
          <w:rFonts w:ascii="Times New Roman" w:hAnsi="Times New Roman" w:cs="Times New Roman"/>
          <w:sz w:val="26"/>
          <w:szCs w:val="26"/>
        </w:rPr>
        <w:t xml:space="preserve"> - объем высвободившихся бюджетных ассигнований;</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 - число центров, в отношении которых принято решение о предоставлении гранта;</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noProof/>
          <w:sz w:val="26"/>
          <w:szCs w:val="26"/>
          <w:lang w:eastAsia="ru-RU"/>
        </w:rPr>
        <w:drawing>
          <wp:inline distT="0" distB="0" distL="0" distR="0" wp14:anchorId="60290026" wp14:editId="1FF79127">
            <wp:extent cx="3905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E03895">
        <w:rPr>
          <w:rFonts w:ascii="Times New Roman" w:hAnsi="Times New Roman" w:cs="Times New Roman"/>
          <w:sz w:val="26"/>
          <w:szCs w:val="26"/>
        </w:rPr>
        <w:t xml:space="preserve"> - объем потребности в бюджетных ассигнованиях, указанный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программе деятельности центра;</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Si - размер гранта на соответствующий финансовый год, выделяемый на центр в зависимости от категории, определенной в соответствии с </w:t>
      </w:r>
      <w:hyperlink r:id="rId20" w:history="1">
        <w:r w:rsidR="00B924D4" w:rsidRPr="00E03895">
          <w:rPr>
            <w:rFonts w:ascii="Times New Roman" w:hAnsi="Times New Roman" w:cs="Times New Roman"/>
            <w:sz w:val="26"/>
            <w:szCs w:val="26"/>
          </w:rPr>
          <w:t>подпунктами "</w:t>
        </w:r>
        <w:r w:rsidRPr="00E03895">
          <w:rPr>
            <w:rFonts w:ascii="Times New Roman" w:hAnsi="Times New Roman" w:cs="Times New Roman"/>
            <w:sz w:val="26"/>
            <w:szCs w:val="26"/>
          </w:rPr>
          <w:t>а"</w:t>
        </w:r>
      </w:hyperlink>
      <w:r w:rsidRPr="00E03895">
        <w:rPr>
          <w:rFonts w:ascii="Times New Roman" w:hAnsi="Times New Roman" w:cs="Times New Roman"/>
          <w:sz w:val="26"/>
          <w:szCs w:val="26"/>
        </w:rPr>
        <w:t xml:space="preserve"> - </w:t>
      </w:r>
      <w:hyperlink r:id="rId21" w:history="1">
        <w:r w:rsidRPr="00E03895">
          <w:rPr>
            <w:rFonts w:ascii="Times New Roman" w:hAnsi="Times New Roman" w:cs="Times New Roman"/>
            <w:sz w:val="26"/>
            <w:szCs w:val="26"/>
          </w:rPr>
          <w:t>"в" пункта 31</w:t>
        </w:r>
      </w:hyperlink>
      <w:r w:rsidRPr="00E03895">
        <w:rPr>
          <w:rFonts w:ascii="Times New Roman" w:hAnsi="Times New Roman" w:cs="Times New Roman"/>
          <w:sz w:val="26"/>
          <w:szCs w:val="26"/>
        </w:rPr>
        <w:t xml:space="preserve"> Правил. В зависимости от категории центра значение Si может быть равно Smax (для 1-й категории), или Sbase (для 2-й категории), или Smin (для 3-й категории), рассчитанных в соответствии с </w:t>
      </w:r>
      <w:hyperlink w:anchor="Par1" w:history="1">
        <w:r w:rsidRPr="00E03895">
          <w:rPr>
            <w:rFonts w:ascii="Times New Roman" w:hAnsi="Times New Roman" w:cs="Times New Roman"/>
            <w:sz w:val="26"/>
            <w:szCs w:val="26"/>
          </w:rPr>
          <w:t>пунктами 37</w:t>
        </w:r>
      </w:hyperlink>
      <w:r w:rsidRPr="00E03895">
        <w:rPr>
          <w:rFonts w:ascii="Times New Roman" w:hAnsi="Times New Roman" w:cs="Times New Roman"/>
          <w:sz w:val="26"/>
          <w:szCs w:val="26"/>
        </w:rPr>
        <w:t xml:space="preserve"> - </w:t>
      </w:r>
      <w:hyperlink w:anchor="Par13" w:history="1">
        <w:r w:rsidRPr="00E03895">
          <w:rPr>
            <w:rFonts w:ascii="Times New Roman" w:hAnsi="Times New Roman" w:cs="Times New Roman"/>
            <w:sz w:val="26"/>
            <w:szCs w:val="26"/>
          </w:rPr>
          <w:t>39</w:t>
        </w:r>
      </w:hyperlink>
      <w:r w:rsidRPr="00E03895">
        <w:rPr>
          <w:rFonts w:ascii="Times New Roman" w:hAnsi="Times New Roman" w:cs="Times New Roman"/>
          <w:sz w:val="26"/>
          <w:szCs w:val="26"/>
        </w:rPr>
        <w:t xml:space="preserve"> Правил.</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Объем высвободившихся бюджетных ассигнований (S</w:t>
      </w:r>
      <w:r w:rsidRPr="00E03895">
        <w:rPr>
          <w:rFonts w:ascii="Times New Roman" w:hAnsi="Times New Roman" w:cs="Times New Roman"/>
          <w:sz w:val="26"/>
          <w:szCs w:val="26"/>
          <w:vertAlign w:val="subscript"/>
        </w:rPr>
        <w:t>отказ</w:t>
      </w:r>
      <w:r w:rsidRPr="00E03895">
        <w:rPr>
          <w:rFonts w:ascii="Times New Roman" w:hAnsi="Times New Roman" w:cs="Times New Roman"/>
          <w:sz w:val="26"/>
          <w:szCs w:val="26"/>
        </w:rPr>
        <w:t>) рассчитывается по формуле: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8"/>
          <w:sz w:val="26"/>
          <w:szCs w:val="26"/>
          <w:lang w:eastAsia="ru-RU"/>
        </w:rPr>
        <w:drawing>
          <wp:inline distT="0" distB="0" distL="0" distR="0" wp14:anchorId="77885124" wp14:editId="439DD953">
            <wp:extent cx="1228725"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 N</w:t>
      </w:r>
      <w:r w:rsidRPr="00E03895">
        <w:rPr>
          <w:rFonts w:ascii="Times New Roman" w:hAnsi="Times New Roman" w:cs="Times New Roman"/>
          <w:sz w:val="26"/>
          <w:szCs w:val="26"/>
          <w:vertAlign w:val="subscript"/>
        </w:rPr>
        <w:t>отказ</w:t>
      </w:r>
      <w:r w:rsidRPr="00E03895">
        <w:rPr>
          <w:rFonts w:ascii="Times New Roman" w:hAnsi="Times New Roman" w:cs="Times New Roman"/>
          <w:sz w:val="26"/>
          <w:szCs w:val="26"/>
        </w:rPr>
        <w:t xml:space="preserve"> - число центров, в отношении которых принято решение об отказе в предоставлении гранта.</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случае если после перераспределения объема высвободившихся бюджетных ассигнований остаются нераспределенные бюджетные ассигнования, распределяемые на один центр на соответствующий финансовый год, они повторно распределяются в равном объеме между центрами, но не более объема потребности в бюджетных ассигнованиях, указанного в их программах деятельности центра.</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Объем высвободившихся бюджетных ассигнований, повторно распределяемых на один центр на соответствующий финансовый год (</w:t>
      </w:r>
      <w:r w:rsidRPr="00E03895">
        <w:rPr>
          <w:rFonts w:ascii="Times New Roman" w:hAnsi="Times New Roman" w:cs="Times New Roman"/>
          <w:noProof/>
          <w:position w:val="-10"/>
          <w:sz w:val="26"/>
          <w:szCs w:val="26"/>
          <w:lang w:eastAsia="ru-RU"/>
        </w:rPr>
        <w:drawing>
          <wp:inline distT="0" distB="0" distL="0" distR="0" wp14:anchorId="19A719C0" wp14:editId="3A939100">
            <wp:extent cx="67627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E03895">
        <w:rPr>
          <w:rFonts w:ascii="Times New Roman" w:hAnsi="Times New Roman" w:cs="Times New Roman"/>
          <w:sz w:val="26"/>
          <w:szCs w:val="26"/>
        </w:rPr>
        <w:t>) рассчитывается по формуле: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35"/>
          <w:sz w:val="26"/>
          <w:szCs w:val="26"/>
          <w:lang w:eastAsia="ru-RU"/>
        </w:rPr>
        <w:drawing>
          <wp:inline distT="0" distB="0" distL="0" distR="0" wp14:anchorId="4A2E73F5" wp14:editId="7323585D">
            <wp:extent cx="380047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0475" cy="628650"/>
                    </a:xfrm>
                    <a:prstGeom prst="rect">
                      <a:avLst/>
                    </a:prstGeom>
                    <a:noFill/>
                    <a:ln>
                      <a:noFill/>
                    </a:ln>
                  </pic:spPr>
                </pic:pic>
              </a:graphicData>
            </a:graphic>
          </wp:inline>
        </w:drawing>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noProof/>
          <w:position w:val="-10"/>
          <w:sz w:val="26"/>
          <w:szCs w:val="26"/>
          <w:lang w:eastAsia="ru-RU"/>
        </w:rPr>
        <w:drawing>
          <wp:inline distT="0" distB="0" distL="0" distR="0" wp14:anchorId="2E01EA3D" wp14:editId="1A83E2C8">
            <wp:extent cx="733425" cy="304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r w:rsidRPr="00E03895">
        <w:rPr>
          <w:rFonts w:ascii="Times New Roman" w:hAnsi="Times New Roman" w:cs="Times New Roman"/>
          <w:sz w:val="26"/>
          <w:szCs w:val="26"/>
        </w:rPr>
        <w:t xml:space="preserve"> - объем нераспределенных высвободившихся бюджетных ассигнований;</w:t>
      </w:r>
    </w:p>
    <w:p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распред</w:t>
      </w:r>
      <w:r w:rsidRPr="00E03895">
        <w:rPr>
          <w:rFonts w:ascii="Times New Roman" w:hAnsi="Times New Roman" w:cs="Times New Roman"/>
          <w:sz w:val="26"/>
          <w:szCs w:val="26"/>
        </w:rPr>
        <w:t xml:space="preserve"> - число центров, в отношении которых принято решение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о предоставлении гранта в соответствии с </w:t>
      </w:r>
      <w:hyperlink r:id="rId26" w:history="1">
        <w:r w:rsidRPr="00E03895">
          <w:rPr>
            <w:rFonts w:ascii="Times New Roman" w:hAnsi="Times New Roman" w:cs="Times New Roman"/>
            <w:sz w:val="26"/>
            <w:szCs w:val="26"/>
          </w:rPr>
          <w:t>пунктом 31</w:t>
        </w:r>
      </w:hyperlink>
      <w:r w:rsidRPr="00E03895">
        <w:rPr>
          <w:rFonts w:ascii="Times New Roman" w:hAnsi="Times New Roman" w:cs="Times New Roman"/>
          <w:sz w:val="26"/>
          <w:szCs w:val="26"/>
        </w:rPr>
        <w:t xml:space="preserve"> Правил, не имеющих возможности претендовать на повторное распределение высвободившихся бюджетных ассигнований в соответствии с заявленной в программе деятельности центра потребностью в бюджетных ассигнованиях.</w:t>
      </w:r>
    </w:p>
    <w:p w:rsidR="008B39B7" w:rsidRPr="00E03895" w:rsidRDefault="008B39B7" w:rsidP="003470BD">
      <w:pPr>
        <w:widowControl w:val="0"/>
        <w:tabs>
          <w:tab w:val="left" w:pos="1276"/>
        </w:tabs>
        <w:autoSpaceDE w:val="0"/>
        <w:autoSpaceDN w:val="0"/>
        <w:adjustRightInd w:val="0"/>
        <w:spacing w:before="60" w:after="0" w:line="240" w:lineRule="auto"/>
        <w:ind w:left="705"/>
        <w:jc w:val="both"/>
        <w:rPr>
          <w:rFonts w:ascii="Times New Roman" w:eastAsiaTheme="majorEastAsia" w:hAnsi="Times New Roman" w:cs="Times New Roman"/>
          <w:b/>
          <w:sz w:val="26"/>
          <w:szCs w:val="26"/>
        </w:rPr>
      </w:pPr>
    </w:p>
    <w:p w:rsidR="0094722B" w:rsidRPr="00E03895" w:rsidRDefault="0094722B" w:rsidP="003470BD">
      <w:pPr>
        <w:pStyle w:val="3"/>
        <w:ind w:firstLine="709"/>
        <w:rPr>
          <w:rFonts w:ascii="Times New Roman" w:hAnsi="Times New Roman" w:cs="Times New Roman"/>
          <w:b/>
          <w:color w:val="auto"/>
          <w:sz w:val="26"/>
          <w:szCs w:val="26"/>
        </w:rPr>
      </w:pPr>
      <w:bookmarkStart w:id="15" w:name="_Toc148542967"/>
      <w:r w:rsidRPr="00E03895">
        <w:rPr>
          <w:rFonts w:ascii="Times New Roman" w:hAnsi="Times New Roman" w:cs="Times New Roman"/>
          <w:b/>
          <w:color w:val="auto"/>
          <w:sz w:val="26"/>
          <w:szCs w:val="26"/>
        </w:rPr>
        <w:t>2.</w:t>
      </w:r>
      <w:r w:rsidR="00FA2ACA" w:rsidRPr="00E03895">
        <w:rPr>
          <w:rFonts w:ascii="Times New Roman" w:hAnsi="Times New Roman" w:cs="Times New Roman"/>
          <w:b/>
          <w:color w:val="auto"/>
          <w:sz w:val="26"/>
          <w:szCs w:val="26"/>
        </w:rPr>
        <w:t>1</w:t>
      </w:r>
      <w:r w:rsidR="005D236E" w:rsidRPr="00E03895">
        <w:rPr>
          <w:rFonts w:ascii="Times New Roman" w:hAnsi="Times New Roman" w:cs="Times New Roman"/>
          <w:b/>
          <w:color w:val="auto"/>
          <w:sz w:val="26"/>
          <w:szCs w:val="26"/>
        </w:rPr>
        <w:t>0</w:t>
      </w:r>
      <w:r w:rsidRPr="00E03895">
        <w:rPr>
          <w:rFonts w:ascii="Times New Roman" w:hAnsi="Times New Roman" w:cs="Times New Roman"/>
          <w:b/>
          <w:color w:val="auto"/>
          <w:sz w:val="26"/>
          <w:szCs w:val="26"/>
        </w:rPr>
        <w:t>. Порядок заключения соглашения о предоставлении гранта</w:t>
      </w:r>
      <w:bookmarkEnd w:id="15"/>
    </w:p>
    <w:p w:rsidR="0094722B" w:rsidRPr="00E03895" w:rsidRDefault="0094722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.1. Соглашение </w:t>
      </w:r>
      <w:r w:rsidRPr="00E03895">
        <w:rPr>
          <w:rFonts w:ascii="Times New Roman" w:hAnsi="Times New Roman" w:cs="Times New Roman"/>
          <w:bCs/>
          <w:sz w:val="26"/>
          <w:szCs w:val="26"/>
        </w:rPr>
        <w:t>о предоставлении гранта</w:t>
      </w:r>
      <w:r w:rsidRPr="00E03895">
        <w:rPr>
          <w:rFonts w:ascii="Times New Roman" w:hAnsi="Times New Roman" w:cs="Times New Roman"/>
          <w:sz w:val="26"/>
          <w:szCs w:val="26"/>
        </w:rPr>
        <w:t xml:space="preserve"> заключается между Минобрнауки России и получателем гранта по итогам конкурса и</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предусматривает в том числе следующие положения:</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а) цели предоставления гранта, его размер, условия, порядок и сроки (периодичность) перечисления гранта, счета, на которые подлежит перечислению грант, порядок и направления расходов, источником финансового обеспечения которых является грант;</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б) значени</w:t>
      </w:r>
      <w:r w:rsidR="00EA557E" w:rsidRPr="00E03895">
        <w:rPr>
          <w:rFonts w:ascii="Times New Roman" w:hAnsi="Times New Roman" w:cs="Times New Roman"/>
          <w:sz w:val="26"/>
          <w:szCs w:val="26"/>
        </w:rPr>
        <w:t>я</w:t>
      </w:r>
      <w:r w:rsidRPr="00E03895">
        <w:rPr>
          <w:rFonts w:ascii="Times New Roman" w:hAnsi="Times New Roman" w:cs="Times New Roman"/>
          <w:sz w:val="26"/>
          <w:szCs w:val="26"/>
        </w:rPr>
        <w:t xml:space="preserve"> результата предоставления гранта и показател</w:t>
      </w:r>
      <w:r w:rsidR="00752732" w:rsidRPr="00E03895">
        <w:rPr>
          <w:rFonts w:ascii="Times New Roman" w:hAnsi="Times New Roman" w:cs="Times New Roman"/>
          <w:sz w:val="26"/>
          <w:szCs w:val="26"/>
        </w:rPr>
        <w:t>ей</w:t>
      </w:r>
      <w:r w:rsidRPr="00E03895">
        <w:rPr>
          <w:rFonts w:ascii="Times New Roman" w:hAnsi="Times New Roman" w:cs="Times New Roman"/>
          <w:sz w:val="26"/>
          <w:szCs w:val="26"/>
        </w:rPr>
        <w:t xml:space="preserve">, </w:t>
      </w:r>
      <w:r w:rsidR="00752732" w:rsidRPr="00E03895">
        <w:rPr>
          <w:rFonts w:ascii="Times New Roman" w:hAnsi="Times New Roman" w:cs="Times New Roman"/>
          <w:sz w:val="26"/>
          <w:szCs w:val="26"/>
        </w:rPr>
        <w:t xml:space="preserve">указанных </w:t>
      </w:r>
      <w:r w:rsidR="009C64D5" w:rsidRPr="00E03895">
        <w:rPr>
          <w:rFonts w:ascii="Times New Roman" w:hAnsi="Times New Roman" w:cs="Times New Roman"/>
          <w:sz w:val="26"/>
          <w:szCs w:val="26"/>
        </w:rPr>
        <w:br/>
      </w:r>
      <w:r w:rsidR="00752732" w:rsidRPr="00E03895">
        <w:rPr>
          <w:rFonts w:ascii="Times New Roman" w:hAnsi="Times New Roman" w:cs="Times New Roman"/>
          <w:sz w:val="26"/>
          <w:szCs w:val="26"/>
        </w:rPr>
        <w:t xml:space="preserve">в </w:t>
      </w:r>
      <w:r w:rsidR="00FA2ACA" w:rsidRPr="00E03895">
        <w:rPr>
          <w:rFonts w:ascii="Times New Roman" w:hAnsi="Times New Roman" w:cs="Times New Roman"/>
          <w:sz w:val="26"/>
          <w:szCs w:val="26"/>
        </w:rPr>
        <w:t>пункте 2.3.1</w:t>
      </w:r>
      <w:r w:rsidR="008A5CC4"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00752732" w:rsidRPr="00E03895">
        <w:rPr>
          <w:rFonts w:ascii="Times New Roman" w:hAnsi="Times New Roman" w:cs="Times New Roman"/>
          <w:sz w:val="26"/>
          <w:szCs w:val="26"/>
        </w:rPr>
        <w:t xml:space="preserve">, </w:t>
      </w:r>
      <w:r w:rsidRPr="00E03895">
        <w:rPr>
          <w:rFonts w:ascii="Times New Roman" w:hAnsi="Times New Roman" w:cs="Times New Roman"/>
          <w:sz w:val="26"/>
          <w:szCs w:val="26"/>
        </w:rPr>
        <w:t>необходимые для достижения значения результата предоставления гранта;</w:t>
      </w:r>
    </w:p>
    <w:p w:rsidR="001402D2" w:rsidRPr="00E03895" w:rsidRDefault="001402D2"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форма представления ежегодного отчета о результатах реализации</w:t>
      </w:r>
      <w:r w:rsidR="00B924D4" w:rsidRPr="00E03895">
        <w:rPr>
          <w:rFonts w:ascii="Times New Roman" w:hAnsi="Times New Roman" w:cs="Times New Roman"/>
          <w:sz w:val="26"/>
          <w:szCs w:val="26"/>
        </w:rPr>
        <w:t xml:space="preserve"> программы деятельности центра;</w:t>
      </w:r>
    </w:p>
    <w:p w:rsidR="001402D2" w:rsidRPr="00E03895" w:rsidRDefault="00752732"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г</w:t>
      </w:r>
      <w:r w:rsidR="0094722B" w:rsidRPr="00E03895">
        <w:rPr>
          <w:rFonts w:ascii="Times New Roman" w:hAnsi="Times New Roman" w:cs="Times New Roman"/>
          <w:sz w:val="26"/>
          <w:szCs w:val="26"/>
        </w:rPr>
        <w:t>) порядок внесения изменений в соглаш</w:t>
      </w:r>
      <w:r w:rsidR="00B924D4" w:rsidRPr="00E03895">
        <w:rPr>
          <w:rFonts w:ascii="Times New Roman" w:hAnsi="Times New Roman" w:cs="Times New Roman"/>
          <w:sz w:val="26"/>
          <w:szCs w:val="26"/>
        </w:rPr>
        <w:t>ение и условия его расторжения;</w:t>
      </w:r>
    </w:p>
    <w:p w:rsidR="001402D2" w:rsidRPr="00E03895" w:rsidRDefault="001402D2"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согласие получателя гранта на осуществление проверок Министерством науки и высшего образования Российской Федерации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соответствии со </w:t>
      </w:r>
      <w:hyperlink r:id="rId27" w:history="1">
        <w:r w:rsidRPr="00E03895">
          <w:rPr>
            <w:rFonts w:ascii="Times New Roman" w:hAnsi="Times New Roman" w:cs="Times New Roman"/>
            <w:sz w:val="26"/>
            <w:szCs w:val="26"/>
          </w:rPr>
          <w:t>статьями 268.1</w:t>
        </w:r>
      </w:hyperlink>
      <w:r w:rsidRPr="00E03895">
        <w:rPr>
          <w:rFonts w:ascii="Times New Roman" w:hAnsi="Times New Roman" w:cs="Times New Roman"/>
          <w:sz w:val="26"/>
          <w:szCs w:val="26"/>
        </w:rPr>
        <w:t xml:space="preserve"> и </w:t>
      </w:r>
      <w:hyperlink r:id="rId28" w:history="1">
        <w:r w:rsidRPr="00E03895">
          <w:rPr>
            <w:rFonts w:ascii="Times New Roman" w:hAnsi="Times New Roman" w:cs="Times New Roman"/>
            <w:sz w:val="26"/>
            <w:szCs w:val="26"/>
          </w:rPr>
          <w:t>269.2</w:t>
        </w:r>
      </w:hyperlink>
      <w:r w:rsidRPr="00E03895">
        <w:rPr>
          <w:rFonts w:ascii="Times New Roman" w:hAnsi="Times New Roman" w:cs="Times New Roman"/>
          <w:sz w:val="26"/>
          <w:szCs w:val="26"/>
        </w:rPr>
        <w:t xml:space="preserve"> Бюджетного кодекса Российской Федерации и на включение таких положений в соглашение,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указанных проверок</w:t>
      </w:r>
      <w:r w:rsidR="00A04413" w:rsidRPr="00E03895">
        <w:rPr>
          <w:rFonts w:ascii="Times New Roman" w:hAnsi="Times New Roman" w:cs="Times New Roman"/>
          <w:sz w:val="26"/>
          <w:szCs w:val="26"/>
        </w:rPr>
        <w:t>;</w:t>
      </w:r>
    </w:p>
    <w:p w:rsidR="0094722B" w:rsidRPr="00E03895" w:rsidRDefault="005E0F90"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е</w:t>
      </w:r>
      <w:r w:rsidR="0094722B" w:rsidRPr="00E03895">
        <w:rPr>
          <w:rFonts w:ascii="Times New Roman" w:hAnsi="Times New Roman" w:cs="Times New Roman"/>
          <w:sz w:val="26"/>
          <w:szCs w:val="26"/>
        </w:rPr>
        <w:t>) право Минобрнауки России на расторжение соглашения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 xml:space="preserve">одностороннем порядке в случае недостижения получателем гранта установленных соглашением значений </w:t>
      </w:r>
      <w:r w:rsidR="00A04413" w:rsidRPr="00E03895">
        <w:rPr>
          <w:rFonts w:ascii="Times New Roman" w:hAnsi="Times New Roman" w:cs="Times New Roman"/>
          <w:sz w:val="26"/>
          <w:szCs w:val="26"/>
        </w:rPr>
        <w:t xml:space="preserve">результатов </w:t>
      </w:r>
      <w:r w:rsidR="0094722B" w:rsidRPr="00E03895">
        <w:rPr>
          <w:rFonts w:ascii="Times New Roman" w:hAnsi="Times New Roman" w:cs="Times New Roman"/>
          <w:sz w:val="26"/>
          <w:szCs w:val="26"/>
        </w:rPr>
        <w:t>предоставления гранта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соответствии с программой деятельности центра;</w:t>
      </w:r>
    </w:p>
    <w:p w:rsidR="0094722B" w:rsidRPr="00E03895" w:rsidRDefault="005E0F9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ж</w:t>
      </w:r>
      <w:r w:rsidR="0094722B" w:rsidRPr="00E03895">
        <w:rPr>
          <w:rFonts w:ascii="Times New Roman" w:hAnsi="Times New Roman" w:cs="Times New Roman"/>
          <w:sz w:val="26"/>
          <w:szCs w:val="26"/>
        </w:rPr>
        <w:t xml:space="preserve">) запрет приобретения получателем гранта, а также иными юридическими лицами, получающими средства на основании договоров, заключенных </w:t>
      </w:r>
      <w:r w:rsidR="009C64D5" w:rsidRPr="00E03895">
        <w:rPr>
          <w:rFonts w:ascii="Times New Roman" w:hAnsi="Times New Roman" w:cs="Times New Roman"/>
          <w:sz w:val="26"/>
          <w:szCs w:val="26"/>
        </w:rPr>
        <w:br/>
      </w:r>
      <w:r w:rsidR="0094722B" w:rsidRPr="00E03895">
        <w:rPr>
          <w:rFonts w:ascii="Times New Roman" w:hAnsi="Times New Roman" w:cs="Times New Roman"/>
          <w:sz w:val="26"/>
          <w:szCs w:val="26"/>
        </w:rPr>
        <w:t>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 xml:space="preserve">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A04413" w:rsidRPr="00E03895">
        <w:rPr>
          <w:rFonts w:ascii="Times New Roman" w:hAnsi="Times New Roman" w:cs="Times New Roman"/>
          <w:sz w:val="26"/>
          <w:szCs w:val="26"/>
        </w:rPr>
        <w:t xml:space="preserve">результатов </w:t>
      </w:r>
      <w:r w:rsidR="0094722B" w:rsidRPr="00E03895">
        <w:rPr>
          <w:rFonts w:ascii="Times New Roman" w:hAnsi="Times New Roman" w:cs="Times New Roman"/>
          <w:sz w:val="26"/>
          <w:szCs w:val="26"/>
        </w:rPr>
        <w:t>предоставления этих средств иных операций;</w:t>
      </w:r>
    </w:p>
    <w:p w:rsidR="0094722B" w:rsidRPr="00E03895" w:rsidRDefault="005E0F90"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з</w:t>
      </w:r>
      <w:r w:rsidR="0094722B" w:rsidRPr="00E03895">
        <w:rPr>
          <w:rFonts w:ascii="Times New Roman" w:hAnsi="Times New Roman" w:cs="Times New Roman"/>
          <w:sz w:val="26"/>
          <w:szCs w:val="26"/>
        </w:rPr>
        <w:t xml:space="preserve">) </w:t>
      </w:r>
      <w:r w:rsidR="001402D2" w:rsidRPr="00E03895">
        <w:rPr>
          <w:rFonts w:ascii="Times New Roman" w:hAnsi="Times New Roman" w:cs="Times New Roman"/>
          <w:sz w:val="26"/>
          <w:szCs w:val="26"/>
        </w:rPr>
        <w:t xml:space="preserve">условия </w:t>
      </w:r>
      <w:r w:rsidR="0094722B" w:rsidRPr="00E03895">
        <w:rPr>
          <w:rFonts w:ascii="Times New Roman" w:hAnsi="Times New Roman" w:cs="Times New Roman"/>
          <w:sz w:val="26"/>
          <w:szCs w:val="26"/>
        </w:rPr>
        <w:t>о согласовании новых условий соглашения или о</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расторжении соглашения при недостижении согласия по новым условиям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случае уменьшения Минобрнауки России как получателю бюджетных средств ранее доведенных лимитов бюджетных обязательств, приводящего к</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невозможности предоставления гранта в размере, определенном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соглашении;</w:t>
      </w:r>
    </w:p>
    <w:p w:rsidR="0094722B" w:rsidRPr="00E03895" w:rsidRDefault="005E0F90" w:rsidP="00902625">
      <w:pPr>
        <w:pStyle w:val="ConsPlusNormal"/>
        <w:ind w:firstLine="709"/>
        <w:jc w:val="both"/>
        <w:rPr>
          <w:rFonts w:ascii="Times New Roman" w:hAnsi="Times New Roman" w:cs="Times New Roman"/>
          <w:sz w:val="26"/>
          <w:szCs w:val="26"/>
          <w:lang w:eastAsia="en-US"/>
        </w:rPr>
      </w:pPr>
      <w:r w:rsidRPr="00E03895">
        <w:rPr>
          <w:rFonts w:ascii="Times New Roman" w:hAnsi="Times New Roman" w:cs="Times New Roman"/>
          <w:sz w:val="26"/>
          <w:szCs w:val="26"/>
        </w:rPr>
        <w:t>и</w:t>
      </w:r>
      <w:r w:rsidR="0094722B" w:rsidRPr="00E03895">
        <w:rPr>
          <w:rFonts w:ascii="Times New Roman" w:hAnsi="Times New Roman" w:cs="Times New Roman"/>
          <w:sz w:val="26"/>
          <w:szCs w:val="26"/>
        </w:rPr>
        <w:t>)</w:t>
      </w:r>
      <w:r w:rsidR="0094722B" w:rsidRPr="00E03895">
        <w:rPr>
          <w:rFonts w:ascii="Times New Roman" w:hAnsi="Times New Roman" w:cs="Times New Roman"/>
          <w:sz w:val="26"/>
          <w:szCs w:val="26"/>
          <w:lang w:eastAsia="en-US"/>
        </w:rPr>
        <w:t xml:space="preserve"> казначейско</w:t>
      </w:r>
      <w:r w:rsidRPr="00E03895">
        <w:rPr>
          <w:rFonts w:ascii="Times New Roman" w:hAnsi="Times New Roman" w:cs="Times New Roman"/>
          <w:sz w:val="26"/>
          <w:szCs w:val="26"/>
          <w:lang w:eastAsia="en-US"/>
        </w:rPr>
        <w:t>е</w:t>
      </w:r>
      <w:r w:rsidR="0094722B" w:rsidRPr="00E03895">
        <w:rPr>
          <w:rFonts w:ascii="Times New Roman" w:hAnsi="Times New Roman" w:cs="Times New Roman"/>
          <w:sz w:val="26"/>
          <w:szCs w:val="26"/>
          <w:lang w:eastAsia="en-US"/>
        </w:rPr>
        <w:t xml:space="preserve"> сопровождени</w:t>
      </w:r>
      <w:r w:rsidRPr="00E03895">
        <w:rPr>
          <w:rFonts w:ascii="Times New Roman" w:hAnsi="Times New Roman" w:cs="Times New Roman"/>
          <w:sz w:val="26"/>
          <w:szCs w:val="26"/>
          <w:lang w:eastAsia="en-US"/>
        </w:rPr>
        <w:t>е</w:t>
      </w:r>
      <w:r w:rsidR="0094722B" w:rsidRPr="00E03895">
        <w:rPr>
          <w:rFonts w:ascii="Times New Roman" w:hAnsi="Times New Roman" w:cs="Times New Roman"/>
          <w:sz w:val="26"/>
          <w:szCs w:val="26"/>
          <w:lang w:eastAsia="en-US"/>
        </w:rPr>
        <w:t xml:space="preserve"> предоставленного гранта, </w:t>
      </w:r>
      <w:r w:rsidR="008C4D9F" w:rsidRPr="00E03895">
        <w:rPr>
          <w:rFonts w:ascii="Times New Roman" w:hAnsi="Times New Roman" w:cs="Times New Roman"/>
          <w:sz w:val="26"/>
          <w:szCs w:val="26"/>
          <w:lang w:eastAsia="en-US"/>
        </w:rPr>
        <w:t xml:space="preserve">установленное </w:t>
      </w:r>
      <w:r w:rsidR="0094722B" w:rsidRPr="00E03895">
        <w:rPr>
          <w:rFonts w:ascii="Times New Roman" w:hAnsi="Times New Roman" w:cs="Times New Roman"/>
          <w:sz w:val="26"/>
          <w:szCs w:val="26"/>
          <w:lang w:eastAsia="en-US"/>
        </w:rPr>
        <w:t>правилами казначейского сопровождения</w:t>
      </w:r>
      <w:r w:rsidR="008C4D9F" w:rsidRPr="00E03895">
        <w:rPr>
          <w:rFonts w:ascii="Times New Roman" w:hAnsi="Times New Roman" w:cs="Times New Roman"/>
          <w:sz w:val="26"/>
          <w:szCs w:val="26"/>
          <w:lang w:eastAsia="en-US"/>
        </w:rPr>
        <w:t xml:space="preserve"> средств</w:t>
      </w:r>
      <w:r w:rsidR="0094722B" w:rsidRPr="00E03895">
        <w:rPr>
          <w:rFonts w:ascii="Times New Roman" w:hAnsi="Times New Roman" w:cs="Times New Roman"/>
          <w:sz w:val="26"/>
          <w:szCs w:val="26"/>
          <w:lang w:eastAsia="en-US"/>
        </w:rPr>
        <w:t xml:space="preserve"> в соответствии с</w:t>
      </w:r>
      <w:r w:rsidR="002D0BBC" w:rsidRPr="00E03895">
        <w:rPr>
          <w:rFonts w:ascii="Times New Roman" w:hAnsi="Times New Roman" w:cs="Times New Roman"/>
          <w:sz w:val="26"/>
          <w:szCs w:val="26"/>
          <w:lang w:eastAsia="en-US"/>
        </w:rPr>
        <w:t> </w:t>
      </w:r>
      <w:r w:rsidR="0094722B" w:rsidRPr="00E03895">
        <w:rPr>
          <w:rFonts w:ascii="Times New Roman" w:hAnsi="Times New Roman" w:cs="Times New Roman"/>
          <w:sz w:val="26"/>
          <w:szCs w:val="26"/>
          <w:lang w:eastAsia="en-US"/>
        </w:rPr>
        <w:t xml:space="preserve">бюджетным законодательством Российской Федерации, в случае если грант подлежит </w:t>
      </w:r>
      <w:r w:rsidR="009C64D5" w:rsidRPr="00E03895">
        <w:rPr>
          <w:rFonts w:ascii="Times New Roman" w:hAnsi="Times New Roman" w:cs="Times New Roman"/>
          <w:sz w:val="26"/>
          <w:szCs w:val="26"/>
          <w:lang w:eastAsia="en-US"/>
        </w:rPr>
        <w:br/>
      </w:r>
      <w:r w:rsidR="0094722B" w:rsidRPr="00E03895">
        <w:rPr>
          <w:rFonts w:ascii="Times New Roman" w:hAnsi="Times New Roman" w:cs="Times New Roman"/>
          <w:sz w:val="26"/>
          <w:szCs w:val="26"/>
          <w:lang w:eastAsia="en-US"/>
        </w:rPr>
        <w:t>в соответствии с бюджетным законодательством Российской Федерации казначейскому сопровождению;</w:t>
      </w:r>
    </w:p>
    <w:p w:rsidR="0094722B" w:rsidRPr="00E03895" w:rsidRDefault="005E0F90" w:rsidP="00902625">
      <w:pPr>
        <w:pStyle w:val="ConsPlusNormal"/>
        <w:ind w:firstLine="709"/>
        <w:jc w:val="both"/>
        <w:rPr>
          <w:rFonts w:ascii="Times New Roman" w:hAnsi="Times New Roman" w:cs="Times New Roman"/>
          <w:sz w:val="26"/>
          <w:szCs w:val="26"/>
          <w:lang w:eastAsia="en-US"/>
        </w:rPr>
      </w:pPr>
      <w:r w:rsidRPr="00E03895">
        <w:rPr>
          <w:rFonts w:ascii="Times New Roman" w:hAnsi="Times New Roman" w:cs="Times New Roman"/>
          <w:sz w:val="26"/>
          <w:szCs w:val="26"/>
          <w:lang w:eastAsia="en-US"/>
        </w:rPr>
        <w:t>к</w:t>
      </w:r>
      <w:r w:rsidR="0094722B" w:rsidRPr="00E03895">
        <w:rPr>
          <w:rFonts w:ascii="Times New Roman" w:hAnsi="Times New Roman" w:cs="Times New Roman"/>
          <w:sz w:val="26"/>
          <w:szCs w:val="26"/>
          <w:lang w:eastAsia="en-US"/>
        </w:rPr>
        <w:t xml:space="preserve">) право получателя гранта осуществлять расходы, источником финансового обеспечения которых являются не использованные в отчетном финансовом году остатки гранта, при принятии </w:t>
      </w:r>
      <w:r w:rsidR="0094722B" w:rsidRPr="00E03895">
        <w:rPr>
          <w:rFonts w:ascii="Times New Roman" w:hAnsi="Times New Roman" w:cs="Times New Roman"/>
          <w:sz w:val="26"/>
          <w:szCs w:val="26"/>
        </w:rPr>
        <w:t>Минобрнауки России</w:t>
      </w:r>
      <w:r w:rsidR="0094722B" w:rsidRPr="00E03895">
        <w:rPr>
          <w:rFonts w:ascii="Times New Roman" w:hAnsi="Times New Roman" w:cs="Times New Roman"/>
          <w:sz w:val="26"/>
          <w:szCs w:val="26"/>
          <w:lang w:eastAsia="en-US"/>
        </w:rPr>
        <w:t xml:space="preserve"> по</w:t>
      </w:r>
      <w:r w:rsidR="002D0BBC" w:rsidRPr="00E03895">
        <w:rPr>
          <w:rFonts w:ascii="Times New Roman" w:hAnsi="Times New Roman" w:cs="Times New Roman"/>
          <w:sz w:val="26"/>
          <w:szCs w:val="26"/>
          <w:lang w:eastAsia="en-US"/>
        </w:rPr>
        <w:t> </w:t>
      </w:r>
      <w:r w:rsidR="0094722B" w:rsidRPr="00E03895">
        <w:rPr>
          <w:rFonts w:ascii="Times New Roman" w:hAnsi="Times New Roman" w:cs="Times New Roman"/>
          <w:sz w:val="26"/>
          <w:szCs w:val="26"/>
          <w:lang w:eastAsia="en-US"/>
        </w:rPr>
        <w:t xml:space="preserve">согласованию </w:t>
      </w:r>
      <w:r w:rsidR="009C64D5" w:rsidRPr="00E03895">
        <w:rPr>
          <w:rFonts w:ascii="Times New Roman" w:hAnsi="Times New Roman" w:cs="Times New Roman"/>
          <w:sz w:val="26"/>
          <w:szCs w:val="26"/>
          <w:lang w:eastAsia="en-US"/>
        </w:rPr>
        <w:br/>
      </w:r>
      <w:r w:rsidR="0094722B" w:rsidRPr="00E03895">
        <w:rPr>
          <w:rFonts w:ascii="Times New Roman" w:hAnsi="Times New Roman" w:cs="Times New Roman"/>
          <w:sz w:val="26"/>
          <w:szCs w:val="26"/>
          <w:lang w:eastAsia="en-US"/>
        </w:rPr>
        <w:t>с Министерством финансов Российской Федерации решения о наличии потребности в указанных средствах</w:t>
      </w:r>
      <w:r w:rsidRPr="00E03895">
        <w:rPr>
          <w:rFonts w:ascii="Times New Roman" w:hAnsi="Times New Roman" w:cs="Times New Roman"/>
          <w:sz w:val="26"/>
          <w:szCs w:val="26"/>
          <w:lang w:eastAsia="en-US"/>
        </w:rPr>
        <w:t xml:space="preserve"> в порядке, установленном Правительством Российской Федерации</w:t>
      </w:r>
      <w:r w:rsidR="001402D2" w:rsidRPr="00E03895">
        <w:rPr>
          <w:rFonts w:ascii="Times New Roman" w:hAnsi="Times New Roman" w:cs="Times New Roman"/>
          <w:sz w:val="26"/>
          <w:szCs w:val="26"/>
          <w:lang w:eastAsia="en-US"/>
        </w:rPr>
        <w:t>.</w:t>
      </w:r>
    </w:p>
    <w:p w:rsidR="0094722B" w:rsidRPr="00E03895" w:rsidRDefault="0094722B"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.2. Соглашение, дополнительное соглашение к соглашению, в том числе дополнительное соглашение о расторжении соглашения (при</w:t>
      </w:r>
      <w:r w:rsidR="008A477A" w:rsidRPr="00E03895">
        <w:rPr>
          <w:rFonts w:ascii="Times New Roman" w:hAnsi="Times New Roman" w:cs="Times New Roman"/>
          <w:sz w:val="26"/>
          <w:szCs w:val="26"/>
        </w:rPr>
        <w:t> </w:t>
      </w:r>
      <w:r w:rsidRPr="00E03895">
        <w:rPr>
          <w:rFonts w:ascii="Times New Roman" w:hAnsi="Times New Roman" w:cs="Times New Roman"/>
          <w:sz w:val="26"/>
          <w:szCs w:val="26"/>
        </w:rPr>
        <w:t>необходимости)</w:t>
      </w:r>
      <w:r w:rsidR="002D0BBC" w:rsidRPr="00E03895">
        <w:rPr>
          <w:rFonts w:ascii="Times New Roman" w:hAnsi="Times New Roman" w:cs="Times New Roman"/>
          <w:sz w:val="26"/>
          <w:szCs w:val="26"/>
        </w:rPr>
        <w:t>,</w:t>
      </w:r>
      <w:r w:rsidRPr="00E03895">
        <w:rPr>
          <w:rFonts w:ascii="Times New Roman" w:hAnsi="Times New Roman" w:cs="Times New Roman"/>
          <w:sz w:val="26"/>
          <w:szCs w:val="26"/>
        </w:rPr>
        <w:t xml:space="preserve"> заключаются в соответствии с типовыми </w:t>
      </w:r>
      <w:hyperlink r:id="rId29" w:history="1">
        <w:r w:rsidRPr="00E03895">
          <w:rPr>
            <w:rFonts w:ascii="Times New Roman" w:hAnsi="Times New Roman" w:cs="Times New Roman"/>
            <w:sz w:val="26"/>
            <w:szCs w:val="26"/>
          </w:rPr>
          <w:t>форм</w:t>
        </w:r>
      </w:hyperlink>
      <w:r w:rsidRPr="00E03895">
        <w:rPr>
          <w:rFonts w:ascii="Times New Roman" w:hAnsi="Times New Roman" w:cs="Times New Roman"/>
          <w:sz w:val="26"/>
          <w:szCs w:val="26"/>
        </w:rPr>
        <w:t>ами, установленными Министерством</w:t>
      </w:r>
      <w:r w:rsidR="00B924D4" w:rsidRPr="00E03895">
        <w:rPr>
          <w:rFonts w:ascii="Times New Roman" w:hAnsi="Times New Roman" w:cs="Times New Roman"/>
          <w:sz w:val="26"/>
          <w:szCs w:val="26"/>
        </w:rPr>
        <w:t xml:space="preserve"> финансов Российской Федерации, в системе «Электронный бюджет»</w:t>
      </w:r>
      <w:r w:rsidR="001402D2" w:rsidRPr="00E03895">
        <w:rPr>
          <w:rFonts w:ascii="Times New Roman" w:hAnsi="Times New Roman" w:cs="Times New Roman"/>
          <w:sz w:val="26"/>
          <w:szCs w:val="26"/>
        </w:rPr>
        <w:t>.</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.3. Получатель гранта </w:t>
      </w:r>
      <w:r w:rsidR="00FF41A1" w:rsidRPr="00E03895">
        <w:rPr>
          <w:rFonts w:ascii="Times New Roman" w:hAnsi="Times New Roman" w:cs="Times New Roman"/>
          <w:sz w:val="26"/>
          <w:szCs w:val="26"/>
        </w:rPr>
        <w:t>на дату заключения соглашения</w:t>
      </w:r>
      <w:r w:rsidRPr="00E03895">
        <w:rPr>
          <w:rFonts w:ascii="Times New Roman" w:hAnsi="Times New Roman" w:cs="Times New Roman"/>
          <w:sz w:val="26"/>
          <w:szCs w:val="26"/>
        </w:rPr>
        <w:t xml:space="preserve"> должен соответствовать следующим требованиям:</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а) не иметь неисполненной обязанности по уплате налогов, сборов, страховых взносов, пеней, штрафов и процентов, подлежащих уплате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соответствии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с законодательством Российской Федерации о налогах и</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сборах;</w:t>
      </w:r>
    </w:p>
    <w:p w:rsidR="0094722B" w:rsidRPr="00E03895" w:rsidRDefault="0094722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не иметь просроченной задолженности по возврату в федеральный бюджет субсидий, бюджетных инвестиций, предоставленных в том числе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соответствии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с иными правовыми актами, и иной просроченной (неурегулированной) задолженности </w:t>
      </w:r>
      <w:r w:rsidR="001402D2" w:rsidRPr="00E03895">
        <w:rPr>
          <w:rFonts w:ascii="Times New Roman" w:hAnsi="Times New Roman" w:cs="Times New Roman"/>
          <w:sz w:val="26"/>
          <w:szCs w:val="26"/>
        </w:rPr>
        <w:t xml:space="preserve">по денежным обязательствам </w:t>
      </w:r>
      <w:r w:rsidRPr="00E03895">
        <w:rPr>
          <w:rFonts w:ascii="Times New Roman" w:hAnsi="Times New Roman" w:cs="Times New Roman"/>
          <w:sz w:val="26"/>
          <w:szCs w:val="26"/>
        </w:rPr>
        <w:t>перед Российской Федерацией;</w:t>
      </w:r>
    </w:p>
    <w:p w:rsidR="002C275A" w:rsidRPr="00E03895" w:rsidRDefault="0094722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не являться получателем средств из федерального бюджета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соответствии с иными нормативными правовыми актами Российской Федерации </w:t>
      </w:r>
      <w:r w:rsidR="002C275A" w:rsidRPr="00E03895">
        <w:rPr>
          <w:rFonts w:ascii="Times New Roman" w:hAnsi="Times New Roman" w:cs="Times New Roman"/>
          <w:sz w:val="26"/>
          <w:szCs w:val="26"/>
        </w:rPr>
        <w:t xml:space="preserve">на цели, установленные </w:t>
      </w:r>
      <w:r w:rsidR="000D0572" w:rsidRPr="00E03895">
        <w:rPr>
          <w:rFonts w:ascii="Times New Roman" w:hAnsi="Times New Roman" w:cs="Times New Roman"/>
          <w:sz w:val="26"/>
          <w:szCs w:val="26"/>
        </w:rPr>
        <w:t>пунктом 1 Правил</w:t>
      </w:r>
      <w:r w:rsidR="002C275A" w:rsidRPr="00E03895">
        <w:rPr>
          <w:rFonts w:ascii="Times New Roman" w:hAnsi="Times New Roman" w:cs="Times New Roman"/>
          <w:sz w:val="26"/>
          <w:szCs w:val="26"/>
        </w:rPr>
        <w:t>;</w:t>
      </w:r>
    </w:p>
    <w:p w:rsidR="001402D2" w:rsidRPr="00E03895" w:rsidRDefault="001402D2"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не является иностранным юридическим лицом, в том числе местом регистрации которого является государство или территория, включенные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утверждаемый Министерством финансов Российской Федерации </w:t>
      </w:r>
      <w:hyperlink r:id="rId30" w:history="1">
        <w:r w:rsidRPr="00E03895">
          <w:rPr>
            <w:rFonts w:ascii="Times New Roman" w:hAnsi="Times New Roman" w:cs="Times New Roman"/>
            <w:sz w:val="26"/>
            <w:szCs w:val="26"/>
          </w:rPr>
          <w:t>перечень</w:t>
        </w:r>
      </w:hyperlink>
      <w:r w:rsidRPr="00E03895">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не находиться в процессе реорганизации (за исключением реорганизации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форме присоединения к участнику центра, другого юридического лица), ликвидации, в отношении него не должна быть введена процедура банкротства, его деятельность не должна быть приостановлена</w:t>
      </w:r>
      <w:r w:rsidR="002C275A" w:rsidRPr="00E03895">
        <w:rPr>
          <w:rFonts w:ascii="Times New Roman" w:hAnsi="Times New Roman" w:cs="Times New Roman"/>
          <w:sz w:val="26"/>
          <w:szCs w:val="26"/>
        </w:rPr>
        <w:t xml:space="preserve"> </w:t>
      </w:r>
      <w:r w:rsidRPr="00E03895">
        <w:rPr>
          <w:rFonts w:ascii="Times New Roman" w:hAnsi="Times New Roman" w:cs="Times New Roman"/>
          <w:sz w:val="26"/>
          <w:szCs w:val="26"/>
        </w:rPr>
        <w:t>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порядке, предусмотренном законодательством Российской Федерации;</w:t>
      </w:r>
    </w:p>
    <w:p w:rsidR="001402D2"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е) в реестре дисквалифициров</w:t>
      </w:r>
      <w:r w:rsidR="002C275A" w:rsidRPr="00E03895">
        <w:rPr>
          <w:rFonts w:ascii="Times New Roman" w:hAnsi="Times New Roman" w:cs="Times New Roman"/>
          <w:sz w:val="26"/>
          <w:szCs w:val="26"/>
        </w:rPr>
        <w:t xml:space="preserve">анных лиц отсутствуют сведения </w:t>
      </w:r>
      <w:r w:rsidRPr="00E03895">
        <w:rPr>
          <w:rFonts w:ascii="Times New Roman" w:hAnsi="Times New Roman" w:cs="Times New Roman"/>
          <w:sz w:val="26"/>
          <w:szCs w:val="26"/>
        </w:rPr>
        <w:t>о</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гранта</w:t>
      </w:r>
      <w:r w:rsidR="001402D2" w:rsidRPr="00E03895">
        <w:rPr>
          <w:rFonts w:ascii="Times New Roman" w:hAnsi="Times New Roman" w:cs="Times New Roman"/>
          <w:sz w:val="26"/>
          <w:szCs w:val="26"/>
        </w:rPr>
        <w:t>;</w:t>
      </w:r>
    </w:p>
    <w:p w:rsidR="0094722B" w:rsidRPr="00E03895" w:rsidRDefault="001402D2"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ж)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отношении которых имеются сведения об их причастности к распространению оружия массового уничтожения</w:t>
      </w:r>
      <w:r w:rsidR="00626E23" w:rsidRPr="00E03895">
        <w:rPr>
          <w:rFonts w:ascii="Times New Roman" w:hAnsi="Times New Roman" w:cs="Times New Roman"/>
          <w:sz w:val="26"/>
          <w:szCs w:val="26"/>
        </w:rPr>
        <w:t>.</w:t>
      </w:r>
    </w:p>
    <w:p w:rsidR="00FF41A1" w:rsidRPr="00E03895" w:rsidRDefault="00FF41A1"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.4. </w:t>
      </w:r>
      <w:bookmarkStart w:id="16" w:name="Par0"/>
      <w:bookmarkEnd w:id="16"/>
      <w:r w:rsidRPr="00E03895">
        <w:rPr>
          <w:rFonts w:ascii="Times New Roman" w:hAnsi="Times New Roman" w:cs="Times New Roman"/>
          <w:sz w:val="26"/>
          <w:szCs w:val="26"/>
        </w:rPr>
        <w:t xml:space="preserve">Для заключения соглашения получатель гранта представляет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w:t>
      </w:r>
      <w:r w:rsidR="00BC427E" w:rsidRPr="00E03895">
        <w:rPr>
          <w:rFonts w:ascii="Times New Roman" w:hAnsi="Times New Roman" w:cs="Times New Roman"/>
          <w:sz w:val="26"/>
          <w:szCs w:val="26"/>
        </w:rPr>
        <w:t>Минобрнауки России</w:t>
      </w:r>
      <w:r w:rsidRPr="00E03895">
        <w:rPr>
          <w:rFonts w:ascii="Times New Roman" w:hAnsi="Times New Roman" w:cs="Times New Roman"/>
          <w:sz w:val="26"/>
          <w:szCs w:val="26"/>
        </w:rPr>
        <w:t xml:space="preserve"> сведения, подтверждающие соответствие получателя гранта требованиям, указанным в пункте 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w:t>
      </w:r>
      <w:r w:rsidR="008C4D9F" w:rsidRPr="00E03895">
        <w:rPr>
          <w:rFonts w:ascii="Times New Roman" w:hAnsi="Times New Roman" w:cs="Times New Roman"/>
          <w:sz w:val="26"/>
          <w:szCs w:val="26"/>
        </w:rPr>
        <w:t xml:space="preserve">3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.5. Минобрнауки России рассматривает документы, предусмотренные пунктом </w:t>
      </w:r>
      <w:r w:rsidR="002C275A"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002C275A" w:rsidRPr="00E03895">
        <w:rPr>
          <w:rFonts w:ascii="Times New Roman" w:hAnsi="Times New Roman" w:cs="Times New Roman"/>
          <w:sz w:val="26"/>
          <w:szCs w:val="26"/>
        </w:rPr>
        <w:t>.</w:t>
      </w:r>
      <w:r w:rsidR="000D0572" w:rsidRPr="00E03895">
        <w:rPr>
          <w:rFonts w:ascii="Times New Roman" w:hAnsi="Times New Roman" w:cs="Times New Roman"/>
          <w:sz w:val="26"/>
          <w:szCs w:val="26"/>
        </w:rPr>
        <w:t>4</w:t>
      </w:r>
      <w:r w:rsidR="008C4D9F"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 в течение 14</w:t>
      </w:r>
      <w:r w:rsidR="00E1474D" w:rsidRPr="00E03895">
        <w:rPr>
          <w:rFonts w:ascii="Times New Roman" w:hAnsi="Times New Roman" w:cs="Times New Roman"/>
          <w:sz w:val="26"/>
          <w:szCs w:val="26"/>
        </w:rPr>
        <w:t> </w:t>
      </w:r>
      <w:r w:rsidR="002C275A" w:rsidRPr="00E03895">
        <w:rPr>
          <w:rFonts w:ascii="Times New Roman" w:hAnsi="Times New Roman" w:cs="Times New Roman"/>
          <w:sz w:val="26"/>
          <w:szCs w:val="26"/>
        </w:rPr>
        <w:t xml:space="preserve">(четырнадцати) </w:t>
      </w:r>
      <w:r w:rsidRPr="00E03895">
        <w:rPr>
          <w:rFonts w:ascii="Times New Roman" w:hAnsi="Times New Roman" w:cs="Times New Roman"/>
          <w:sz w:val="26"/>
          <w:szCs w:val="26"/>
        </w:rPr>
        <w:t>рабочих дней</w:t>
      </w:r>
      <w:r w:rsidR="005E0F90" w:rsidRPr="00E03895">
        <w:rPr>
          <w:rFonts w:ascii="Times New Roman" w:hAnsi="Times New Roman" w:cs="Times New Roman"/>
          <w:sz w:val="26"/>
          <w:szCs w:val="26"/>
        </w:rPr>
        <w:t xml:space="preserve"> со дня их представления получателем гранта</w:t>
      </w:r>
      <w:r w:rsidRPr="00E03895">
        <w:rPr>
          <w:rFonts w:ascii="Times New Roman" w:hAnsi="Times New Roman" w:cs="Times New Roman"/>
          <w:sz w:val="26"/>
          <w:szCs w:val="26"/>
        </w:rPr>
        <w:t xml:space="preserve"> и принимает решение о</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заключении соглашения либо мотивированное решение об отказе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заключении соглашения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основаниям, указанным в</w:t>
      </w:r>
      <w:r w:rsidR="00E1474D" w:rsidRPr="00E03895">
        <w:rPr>
          <w:rFonts w:ascii="Times New Roman" w:hAnsi="Times New Roman" w:cs="Times New Roman"/>
          <w:sz w:val="26"/>
          <w:szCs w:val="26"/>
        </w:rPr>
        <w:t> </w:t>
      </w:r>
      <w:r w:rsidRPr="00E03895">
        <w:rPr>
          <w:rFonts w:ascii="Times New Roman" w:hAnsi="Times New Roman" w:cs="Times New Roman"/>
          <w:sz w:val="26"/>
          <w:szCs w:val="26"/>
        </w:rPr>
        <w:t xml:space="preserve">пункте </w:t>
      </w:r>
      <w:r w:rsidR="002C275A" w:rsidRPr="00E03895">
        <w:rPr>
          <w:rFonts w:ascii="Times New Roman" w:hAnsi="Times New Roman" w:cs="Times New Roman"/>
          <w:sz w:val="26"/>
          <w:szCs w:val="26"/>
        </w:rPr>
        <w:t>2.</w:t>
      </w:r>
      <w:r w:rsidR="00920356" w:rsidRPr="00E03895">
        <w:rPr>
          <w:rFonts w:ascii="Times New Roman" w:hAnsi="Times New Roman" w:cs="Times New Roman"/>
          <w:sz w:val="26"/>
          <w:szCs w:val="26"/>
        </w:rPr>
        <w:t>10</w:t>
      </w:r>
      <w:r w:rsidR="002C275A" w:rsidRPr="00E03895">
        <w:rPr>
          <w:rFonts w:ascii="Times New Roman" w:hAnsi="Times New Roman" w:cs="Times New Roman"/>
          <w:sz w:val="26"/>
          <w:szCs w:val="26"/>
        </w:rPr>
        <w:t>.6</w:t>
      </w:r>
      <w:r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.6. Минобрнауки России отказывает получателю гранта в заключении соглашения </w:t>
      </w:r>
      <w:r w:rsidR="002C275A" w:rsidRPr="00E03895">
        <w:rPr>
          <w:rFonts w:ascii="Times New Roman" w:hAnsi="Times New Roman" w:cs="Times New Roman"/>
          <w:sz w:val="26"/>
          <w:szCs w:val="26"/>
        </w:rPr>
        <w:t xml:space="preserve">о предоставлении гранта </w:t>
      </w:r>
      <w:r w:rsidRPr="00E03895">
        <w:rPr>
          <w:rFonts w:ascii="Times New Roman" w:hAnsi="Times New Roman" w:cs="Times New Roman"/>
          <w:sz w:val="26"/>
          <w:szCs w:val="26"/>
        </w:rPr>
        <w:t>по следующим основаниям:</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несоответствие получателя гранта требованиям, установленным пунктом </w:t>
      </w:r>
      <w:r w:rsidR="002C275A"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0D0572" w:rsidRPr="00E03895">
        <w:rPr>
          <w:rFonts w:ascii="Times New Roman" w:hAnsi="Times New Roman" w:cs="Times New Roman"/>
          <w:sz w:val="26"/>
          <w:szCs w:val="26"/>
        </w:rPr>
        <w:t>0</w:t>
      </w:r>
      <w:r w:rsidR="002C275A" w:rsidRPr="00E03895">
        <w:rPr>
          <w:rFonts w:ascii="Times New Roman" w:hAnsi="Times New Roman" w:cs="Times New Roman"/>
          <w:sz w:val="26"/>
          <w:szCs w:val="26"/>
        </w:rPr>
        <w:t>.3</w:t>
      </w:r>
      <w:r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б) непредставление (представление в неполном объеме) документов, необходимых для заключения соглашения </w:t>
      </w:r>
      <w:r w:rsidR="002C275A" w:rsidRPr="00E03895">
        <w:rPr>
          <w:rFonts w:ascii="Times New Roman" w:hAnsi="Times New Roman" w:cs="Times New Roman"/>
          <w:sz w:val="26"/>
          <w:szCs w:val="26"/>
        </w:rPr>
        <w:t xml:space="preserve">о предоставлении гранта </w:t>
      </w:r>
      <w:r w:rsidRPr="00E03895">
        <w:rPr>
          <w:rFonts w:ascii="Times New Roman" w:hAnsi="Times New Roman" w:cs="Times New Roman"/>
          <w:sz w:val="26"/>
          <w:szCs w:val="26"/>
        </w:rPr>
        <w:t>(согласно пункту 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.4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в) установление факта недостоверности представленной получателем гранта информации; </w:t>
      </w:r>
    </w:p>
    <w:p w:rsidR="0094722B" w:rsidRPr="00E03895" w:rsidRDefault="0094722B"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неподписание получателем гранта соглашения </w:t>
      </w:r>
      <w:r w:rsidR="002C275A" w:rsidRPr="00E03895">
        <w:rPr>
          <w:rFonts w:ascii="Times New Roman" w:hAnsi="Times New Roman" w:cs="Times New Roman"/>
          <w:sz w:val="26"/>
          <w:szCs w:val="26"/>
        </w:rPr>
        <w:t xml:space="preserve">о предоставлении гранта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течение 5 </w:t>
      </w:r>
      <w:r w:rsidR="002C275A" w:rsidRPr="00E03895">
        <w:rPr>
          <w:rFonts w:ascii="Times New Roman" w:hAnsi="Times New Roman" w:cs="Times New Roman"/>
          <w:sz w:val="26"/>
          <w:szCs w:val="26"/>
        </w:rPr>
        <w:t xml:space="preserve">(пяти) </w:t>
      </w:r>
      <w:r w:rsidRPr="00E03895">
        <w:rPr>
          <w:rFonts w:ascii="Times New Roman" w:hAnsi="Times New Roman" w:cs="Times New Roman"/>
          <w:sz w:val="26"/>
          <w:szCs w:val="26"/>
        </w:rPr>
        <w:t xml:space="preserve">рабочих дней со дня его формирования </w:t>
      </w:r>
      <w:r w:rsidR="00B924D4" w:rsidRPr="00E03895">
        <w:rPr>
          <w:rFonts w:ascii="Times New Roman" w:hAnsi="Times New Roman" w:cs="Times New Roman"/>
          <w:sz w:val="26"/>
          <w:szCs w:val="26"/>
        </w:rPr>
        <w:t>и размещения Минобрнауки России в системе «</w:t>
      </w:r>
      <w:r w:rsidR="00FF41A1" w:rsidRPr="00E03895">
        <w:rPr>
          <w:rFonts w:ascii="Times New Roman" w:hAnsi="Times New Roman" w:cs="Times New Roman"/>
          <w:sz w:val="26"/>
          <w:szCs w:val="26"/>
        </w:rPr>
        <w:t>Электронный бю</w:t>
      </w:r>
      <w:r w:rsidR="00B924D4" w:rsidRPr="00E03895">
        <w:rPr>
          <w:rFonts w:ascii="Times New Roman" w:hAnsi="Times New Roman" w:cs="Times New Roman"/>
          <w:sz w:val="26"/>
          <w:szCs w:val="26"/>
        </w:rPr>
        <w:t>джет»</w:t>
      </w:r>
      <w:r w:rsidR="00FF41A1" w:rsidRPr="00E03895">
        <w:rPr>
          <w:rFonts w:ascii="Times New Roman" w:hAnsi="Times New Roman" w:cs="Times New Roman"/>
          <w:sz w:val="26"/>
          <w:szCs w:val="26"/>
        </w:rPr>
        <w:t>.</w:t>
      </w:r>
    </w:p>
    <w:p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.7. В случае принятия решения Минобрнауки России об отказе получателю гранта в заключении соглашения </w:t>
      </w:r>
      <w:r w:rsidR="002C275A" w:rsidRPr="00E03895">
        <w:rPr>
          <w:rFonts w:ascii="Times New Roman" w:hAnsi="Times New Roman" w:cs="Times New Roman"/>
          <w:sz w:val="26"/>
          <w:szCs w:val="26"/>
        </w:rPr>
        <w:t xml:space="preserve">о предоставлении гранта </w:t>
      </w:r>
      <w:r w:rsidRPr="00E03895">
        <w:rPr>
          <w:rFonts w:ascii="Times New Roman" w:hAnsi="Times New Roman" w:cs="Times New Roman"/>
          <w:sz w:val="26"/>
          <w:szCs w:val="26"/>
        </w:rPr>
        <w:t>по</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основаниям, предусмотренным пунктом </w:t>
      </w:r>
      <w:r w:rsidR="002C275A"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002C275A" w:rsidRPr="00E03895">
        <w:rPr>
          <w:rFonts w:ascii="Times New Roman" w:hAnsi="Times New Roman" w:cs="Times New Roman"/>
          <w:sz w:val="26"/>
          <w:szCs w:val="26"/>
        </w:rPr>
        <w:t>.6</w:t>
      </w:r>
      <w:r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 xml:space="preserve">, Минобрнауки России информирует Совет </w:t>
      </w:r>
      <w:r w:rsidR="002771E2" w:rsidRPr="00E03895">
        <w:rPr>
          <w:rFonts w:ascii="Times New Roman" w:hAnsi="Times New Roman" w:cs="Times New Roman"/>
          <w:sz w:val="26"/>
          <w:szCs w:val="26"/>
        </w:rPr>
        <w:t xml:space="preserve">научно-образовательных центров мирового уровня </w:t>
      </w:r>
      <w:r w:rsidRPr="00E03895">
        <w:rPr>
          <w:rFonts w:ascii="Times New Roman" w:hAnsi="Times New Roman" w:cs="Times New Roman"/>
          <w:sz w:val="26"/>
          <w:szCs w:val="26"/>
        </w:rPr>
        <w:t>о необходимости пересмотра решения о предоставлении гранта участнику центра.</w:t>
      </w:r>
    </w:p>
    <w:p w:rsidR="00AF7478" w:rsidRPr="00E03895" w:rsidRDefault="00AF7478" w:rsidP="00902625">
      <w:pPr>
        <w:pStyle w:val="ConsPlusNormal"/>
        <w:ind w:firstLine="709"/>
        <w:jc w:val="both"/>
        <w:rPr>
          <w:rFonts w:ascii="Times New Roman" w:hAnsi="Times New Roman" w:cs="Times New Roman"/>
          <w:sz w:val="26"/>
          <w:szCs w:val="26"/>
        </w:rPr>
      </w:pPr>
    </w:p>
    <w:p w:rsidR="00EC3B0C" w:rsidRPr="00E03895" w:rsidRDefault="005D236E" w:rsidP="003470BD">
      <w:pPr>
        <w:pStyle w:val="3"/>
        <w:ind w:firstLine="709"/>
        <w:rPr>
          <w:rFonts w:ascii="Times New Roman" w:hAnsi="Times New Roman" w:cs="Times New Roman"/>
          <w:b/>
          <w:color w:val="auto"/>
          <w:sz w:val="26"/>
          <w:szCs w:val="26"/>
        </w:rPr>
      </w:pPr>
      <w:bookmarkStart w:id="17" w:name="_Toc148542968"/>
      <w:r w:rsidRPr="00E03895">
        <w:rPr>
          <w:rFonts w:ascii="Times New Roman" w:hAnsi="Times New Roman" w:cs="Times New Roman"/>
          <w:b/>
          <w:color w:val="auto"/>
          <w:sz w:val="26"/>
          <w:szCs w:val="26"/>
        </w:rPr>
        <w:t>2.11.</w:t>
      </w:r>
      <w:r w:rsidR="00626E23" w:rsidRPr="00E03895">
        <w:rPr>
          <w:rFonts w:ascii="Times New Roman" w:hAnsi="Times New Roman" w:cs="Times New Roman"/>
          <w:b/>
          <w:color w:val="auto"/>
          <w:sz w:val="26"/>
          <w:szCs w:val="26"/>
        </w:rPr>
        <w:t xml:space="preserve"> </w:t>
      </w:r>
      <w:r w:rsidR="00EC3B0C" w:rsidRPr="00E03895">
        <w:rPr>
          <w:rFonts w:ascii="Times New Roman" w:hAnsi="Times New Roman" w:cs="Times New Roman"/>
          <w:b/>
          <w:color w:val="auto"/>
          <w:sz w:val="26"/>
          <w:szCs w:val="26"/>
        </w:rPr>
        <w:t xml:space="preserve">Порядок внесения изменений в объявление o проведении конкурса </w:t>
      </w:r>
      <w:r w:rsidR="00EC3B0C" w:rsidRPr="00E03895">
        <w:rPr>
          <w:rFonts w:ascii="Times New Roman" w:hAnsi="Times New Roman" w:cs="Times New Roman"/>
          <w:b/>
          <w:color w:val="auto"/>
          <w:sz w:val="26"/>
          <w:szCs w:val="26"/>
        </w:rPr>
        <w:br/>
        <w:t>и документацию о конкурсе</w:t>
      </w:r>
      <w:bookmarkEnd w:id="17"/>
    </w:p>
    <w:p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11.1</w:t>
      </w:r>
      <w:r w:rsidRPr="00E03895">
        <w:rPr>
          <w:rFonts w:ascii="Times New Roman" w:hAnsi="Times New Roman" w:cs="Times New Roman"/>
          <w:sz w:val="26"/>
          <w:szCs w:val="26"/>
        </w:rPr>
        <w:t xml:space="preserve">. Организатор вправе вносить изменения в объявление o проведении конкурса и настоящее приложение в течение первой половины срока, установленного для подачи заявок на участие в конкурсе. </w:t>
      </w:r>
    </w:p>
    <w:p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11.2</w:t>
      </w:r>
      <w:r w:rsidRPr="00E03895">
        <w:rPr>
          <w:rFonts w:ascii="Times New Roman" w:eastAsia="Times New Roman" w:hAnsi="Times New Roman" w:cs="Times New Roman"/>
          <w:sz w:val="26"/>
          <w:szCs w:val="26"/>
          <w:lang w:eastAsia="ru-RU"/>
        </w:rPr>
        <w:t xml:space="preserve"> </w:t>
      </w:r>
      <w:r w:rsidRPr="00E03895">
        <w:rPr>
          <w:rFonts w:ascii="Times New Roman" w:hAnsi="Times New Roman" w:cs="Times New Roman"/>
          <w:sz w:val="26"/>
          <w:szCs w:val="26"/>
        </w:rPr>
        <w:t xml:space="preserve">Информация с изменениями в объявление о проведении отбора,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об отказе от проведения отбора размещается на Едином портале и Официальном сайте Организатора.</w:t>
      </w:r>
    </w:p>
    <w:p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11.3</w:t>
      </w:r>
      <w:r w:rsidRPr="00E03895">
        <w:rPr>
          <w:rFonts w:ascii="Times New Roman" w:hAnsi="Times New Roman" w:cs="Times New Roman"/>
          <w:sz w:val="26"/>
          <w:szCs w:val="26"/>
        </w:rPr>
        <w:t xml:space="preserve">. </w:t>
      </w:r>
      <w:r w:rsidR="003E7390" w:rsidRPr="00E03895">
        <w:rPr>
          <w:rFonts w:ascii="Times New Roman" w:hAnsi="Times New Roman" w:cs="Times New Roman"/>
          <w:sz w:val="26"/>
          <w:szCs w:val="26"/>
        </w:rPr>
        <w:t>Заявители (и</w:t>
      </w:r>
      <w:r w:rsidRPr="00E03895">
        <w:rPr>
          <w:rFonts w:ascii="Times New Roman" w:eastAsia="Times New Roman" w:hAnsi="Times New Roman" w:cs="Times New Roman"/>
          <w:sz w:val="26"/>
          <w:szCs w:val="26"/>
          <w:lang w:eastAsia="ru-RU"/>
        </w:rPr>
        <w:t>нициаторы создания центра</w:t>
      </w:r>
      <w:r w:rsidR="003E7390" w:rsidRPr="00E03895">
        <w:rPr>
          <w:rFonts w:ascii="Times New Roman" w:eastAsia="Times New Roman" w:hAnsi="Times New Roman" w:cs="Times New Roman"/>
          <w:sz w:val="26"/>
          <w:szCs w:val="26"/>
          <w:lang w:eastAsia="ru-RU"/>
        </w:rPr>
        <w:t>)</w:t>
      </w:r>
      <w:r w:rsidRPr="00E03895">
        <w:rPr>
          <w:rFonts w:ascii="Times New Roman" w:eastAsia="Times New Roman" w:hAnsi="Times New Roman" w:cs="Times New Roman"/>
          <w:sz w:val="26"/>
          <w:szCs w:val="26"/>
          <w:lang w:eastAsia="ru-RU"/>
        </w:rPr>
        <w:t xml:space="preserve">, заинтересованные принять участие в конкурсе, самостоятельно отслеживают на </w:t>
      </w:r>
      <w:r w:rsidRPr="00E03895">
        <w:rPr>
          <w:rFonts w:ascii="Times New Roman" w:hAnsi="Times New Roman" w:cs="Times New Roman"/>
          <w:sz w:val="26"/>
          <w:szCs w:val="26"/>
        </w:rPr>
        <w:t xml:space="preserve">Едином портале </w:t>
      </w:r>
      <w:r w:rsidR="00626E23" w:rsidRPr="00E03895">
        <w:rPr>
          <w:rFonts w:ascii="Times New Roman" w:hAnsi="Times New Roman" w:cs="Times New Roman"/>
          <w:sz w:val="26"/>
          <w:szCs w:val="26"/>
        </w:rPr>
        <w:br/>
      </w:r>
      <w:r w:rsidRPr="00E03895">
        <w:rPr>
          <w:rFonts w:ascii="Times New Roman" w:hAnsi="Times New Roman" w:cs="Times New Roman"/>
          <w:sz w:val="26"/>
          <w:szCs w:val="26"/>
        </w:rPr>
        <w:t xml:space="preserve">и </w:t>
      </w:r>
      <w:r w:rsidRPr="00E03895">
        <w:rPr>
          <w:rFonts w:ascii="Times New Roman" w:eastAsia="Times New Roman" w:hAnsi="Times New Roman" w:cs="Times New Roman"/>
          <w:sz w:val="26"/>
          <w:szCs w:val="26"/>
          <w:lang w:eastAsia="ru-RU"/>
        </w:rPr>
        <w:t xml:space="preserve">официальном сайте изменения, вносимые в объявление o проведении конкурса </w:t>
      </w:r>
      <w:r w:rsidR="00626E23" w:rsidRPr="00E03895">
        <w:rPr>
          <w:rFonts w:ascii="Times New Roman" w:eastAsia="Times New Roman" w:hAnsi="Times New Roman" w:cs="Times New Roman"/>
          <w:sz w:val="26"/>
          <w:szCs w:val="26"/>
          <w:lang w:eastAsia="ru-RU"/>
        </w:rPr>
        <w:br/>
      </w:r>
      <w:r w:rsidRPr="00E03895">
        <w:rPr>
          <w:rFonts w:ascii="Times New Roman" w:eastAsia="Times New Roman" w:hAnsi="Times New Roman" w:cs="Times New Roman"/>
          <w:sz w:val="26"/>
          <w:szCs w:val="26"/>
          <w:lang w:eastAsia="ru-RU"/>
        </w:rPr>
        <w:t>и настоящее приложение.</w:t>
      </w:r>
    </w:p>
    <w:p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11.4</w:t>
      </w:r>
      <w:r w:rsidRPr="00E03895">
        <w:rPr>
          <w:rFonts w:ascii="Times New Roman" w:hAnsi="Times New Roman" w:cs="Times New Roman"/>
          <w:sz w:val="26"/>
          <w:szCs w:val="26"/>
        </w:rPr>
        <w:t xml:space="preserve">. </w:t>
      </w:r>
      <w:r w:rsidRPr="00E03895">
        <w:rPr>
          <w:rFonts w:ascii="Times New Roman" w:eastAsia="Times New Roman" w:hAnsi="Times New Roman" w:cs="Times New Roman"/>
          <w:sz w:val="26"/>
          <w:szCs w:val="26"/>
          <w:lang w:eastAsia="ru-RU"/>
        </w:rPr>
        <w:t xml:space="preserve">Минобрнауки России не несет ответственности в случае, если </w:t>
      </w:r>
      <w:r w:rsidR="003E7390" w:rsidRPr="00E03895">
        <w:rPr>
          <w:rFonts w:ascii="Times New Roman" w:eastAsia="Times New Roman" w:hAnsi="Times New Roman" w:cs="Times New Roman"/>
          <w:sz w:val="26"/>
          <w:szCs w:val="26"/>
          <w:lang w:eastAsia="ru-RU"/>
        </w:rPr>
        <w:t>заявители (</w:t>
      </w:r>
      <w:r w:rsidRPr="00E03895">
        <w:rPr>
          <w:rFonts w:ascii="Times New Roman" w:eastAsia="Times New Roman" w:hAnsi="Times New Roman" w:cs="Times New Roman"/>
          <w:sz w:val="26"/>
          <w:szCs w:val="26"/>
          <w:lang w:eastAsia="ru-RU"/>
        </w:rPr>
        <w:t>инициаторы создания центра</w:t>
      </w:r>
      <w:r w:rsidR="003E7390" w:rsidRPr="00E03895">
        <w:rPr>
          <w:rFonts w:ascii="Times New Roman" w:eastAsia="Times New Roman" w:hAnsi="Times New Roman" w:cs="Times New Roman"/>
          <w:sz w:val="26"/>
          <w:szCs w:val="26"/>
          <w:lang w:eastAsia="ru-RU"/>
        </w:rPr>
        <w:t>)</w:t>
      </w:r>
      <w:r w:rsidRPr="00E03895">
        <w:rPr>
          <w:rFonts w:ascii="Times New Roman" w:eastAsia="Times New Roman" w:hAnsi="Times New Roman" w:cs="Times New Roman"/>
          <w:sz w:val="26"/>
          <w:szCs w:val="26"/>
          <w:lang w:eastAsia="ru-RU"/>
        </w:rPr>
        <w:t xml:space="preserve"> своевременно не ознакомились </w:t>
      </w:r>
      <w:r w:rsidR="00626E23" w:rsidRPr="00E03895">
        <w:rPr>
          <w:rFonts w:ascii="Times New Roman" w:eastAsia="Times New Roman" w:hAnsi="Times New Roman" w:cs="Times New Roman"/>
          <w:sz w:val="26"/>
          <w:szCs w:val="26"/>
          <w:lang w:eastAsia="ru-RU"/>
        </w:rPr>
        <w:br/>
      </w:r>
      <w:r w:rsidRPr="00E03895">
        <w:rPr>
          <w:rFonts w:ascii="Times New Roman" w:eastAsia="Times New Roman" w:hAnsi="Times New Roman" w:cs="Times New Roman"/>
          <w:sz w:val="26"/>
          <w:szCs w:val="26"/>
          <w:lang w:eastAsia="ru-RU"/>
        </w:rPr>
        <w:t>c изменениями, внесенными в объявление o проведении конкурса и конкурсную документацию, размещенными</w:t>
      </w:r>
      <w:r w:rsidRPr="00E03895">
        <w:rPr>
          <w:rFonts w:ascii="Times New Roman" w:hAnsi="Times New Roman" w:cs="Times New Roman"/>
          <w:sz w:val="26"/>
          <w:szCs w:val="26"/>
        </w:rPr>
        <w:t xml:space="preserve"> </w:t>
      </w:r>
      <w:r w:rsidRPr="00E03895">
        <w:rPr>
          <w:rFonts w:ascii="Times New Roman" w:eastAsia="Times New Roman" w:hAnsi="Times New Roman" w:cs="Times New Roman"/>
          <w:sz w:val="26"/>
          <w:szCs w:val="26"/>
          <w:lang w:eastAsia="ru-RU"/>
        </w:rPr>
        <w:t>на</w:t>
      </w:r>
      <w:r w:rsidRPr="00E03895">
        <w:rPr>
          <w:rFonts w:ascii="Times New Roman" w:hAnsi="Times New Roman" w:cs="Times New Roman"/>
          <w:sz w:val="26"/>
          <w:szCs w:val="26"/>
        </w:rPr>
        <w:t xml:space="preserve"> Едином портале и </w:t>
      </w:r>
      <w:r w:rsidRPr="00E03895">
        <w:rPr>
          <w:rFonts w:ascii="Times New Roman" w:eastAsia="Times New Roman" w:hAnsi="Times New Roman" w:cs="Times New Roman"/>
          <w:sz w:val="26"/>
          <w:szCs w:val="26"/>
          <w:lang w:eastAsia="ru-RU"/>
        </w:rPr>
        <w:t>официальном сайте</w:t>
      </w:r>
      <w:r w:rsidRPr="00E03895">
        <w:rPr>
          <w:rFonts w:ascii="Times New Roman" w:hAnsi="Times New Roman" w:cs="Times New Roman"/>
          <w:sz w:val="26"/>
          <w:szCs w:val="26"/>
        </w:rPr>
        <w:t>.</w:t>
      </w:r>
    </w:p>
    <w:p w:rsidR="00ED02EB" w:rsidRPr="00E03895" w:rsidRDefault="00ED02EB" w:rsidP="00ED02EB">
      <w:pPr>
        <w:pStyle w:val="1"/>
        <w:spacing w:line="240" w:lineRule="auto"/>
        <w:rPr>
          <w:rFonts w:ascii="Times New Roman" w:hAnsi="Times New Roman" w:cs="Times New Roman"/>
          <w:b/>
          <w:color w:val="000000" w:themeColor="text1"/>
          <w:sz w:val="26"/>
          <w:szCs w:val="26"/>
        </w:rPr>
      </w:pPr>
    </w:p>
    <w:p w:rsidR="00516137" w:rsidRPr="00E03895" w:rsidRDefault="00C065E8" w:rsidP="00902625">
      <w:pPr>
        <w:pStyle w:val="1"/>
        <w:spacing w:line="240" w:lineRule="auto"/>
        <w:jc w:val="center"/>
        <w:rPr>
          <w:rFonts w:ascii="Times New Roman" w:hAnsi="Times New Roman" w:cs="Times New Roman"/>
          <w:b/>
          <w:color w:val="auto"/>
          <w:sz w:val="28"/>
          <w:szCs w:val="28"/>
        </w:rPr>
      </w:pPr>
      <w:bookmarkStart w:id="18" w:name="_Toc148542969"/>
      <w:r w:rsidRPr="00E03895">
        <w:rPr>
          <w:rFonts w:ascii="Times New Roman" w:hAnsi="Times New Roman" w:cs="Times New Roman"/>
          <w:b/>
          <w:color w:val="000000" w:themeColor="text1"/>
          <w:sz w:val="26"/>
          <w:szCs w:val="26"/>
        </w:rPr>
        <w:t xml:space="preserve">3. </w:t>
      </w:r>
      <w:r w:rsidR="007A0F63" w:rsidRPr="00E03895">
        <w:rPr>
          <w:rFonts w:ascii="Times New Roman" w:hAnsi="Times New Roman" w:cs="Times New Roman"/>
          <w:b/>
          <w:color w:val="auto"/>
          <w:sz w:val="28"/>
          <w:szCs w:val="28"/>
        </w:rPr>
        <w:t>ФОРМЫ ДОКУМЕНТОВ ДЛЯ УЧАСТИЯ В КОНКУРСЕ</w:t>
      </w:r>
      <w:bookmarkEnd w:id="18"/>
    </w:p>
    <w:p w:rsidR="00516137" w:rsidRPr="00E03895" w:rsidRDefault="00516137" w:rsidP="00902625">
      <w:pPr>
        <w:spacing w:after="0" w:line="240" w:lineRule="auto"/>
        <w:jc w:val="center"/>
        <w:rPr>
          <w:rFonts w:ascii="Times New Roman" w:hAnsi="Times New Roman" w:cs="Times New Roman"/>
          <w:b/>
          <w:sz w:val="26"/>
          <w:szCs w:val="26"/>
        </w:rPr>
      </w:pPr>
    </w:p>
    <w:p w:rsidR="00922ACA" w:rsidRPr="00E03895" w:rsidRDefault="00922ACA" w:rsidP="00902625">
      <w:pPr>
        <w:pStyle w:val="3"/>
        <w:spacing w:line="240" w:lineRule="auto"/>
        <w:jc w:val="center"/>
        <w:rPr>
          <w:rFonts w:ascii="Times New Roman" w:hAnsi="Times New Roman" w:cs="Times New Roman"/>
          <w:sz w:val="26"/>
          <w:szCs w:val="26"/>
        </w:rPr>
      </w:pPr>
      <w:bookmarkStart w:id="19" w:name="_Toc148542970"/>
      <w:r w:rsidRPr="00E03895">
        <w:rPr>
          <w:rFonts w:ascii="Times New Roman" w:hAnsi="Times New Roman" w:cs="Times New Roman"/>
          <w:color w:val="auto"/>
          <w:sz w:val="26"/>
          <w:szCs w:val="26"/>
        </w:rPr>
        <w:t>Форма 1. Опись документов для участия в конкурс</w:t>
      </w:r>
      <w:r w:rsidR="00C065E8" w:rsidRPr="00E03895">
        <w:rPr>
          <w:rFonts w:ascii="Times New Roman" w:hAnsi="Times New Roman" w:cs="Times New Roman"/>
          <w:color w:val="auto"/>
          <w:sz w:val="26"/>
          <w:szCs w:val="26"/>
        </w:rPr>
        <w:t>е</w:t>
      </w:r>
      <w:bookmarkEnd w:id="19"/>
    </w:p>
    <w:p w:rsidR="00922ACA" w:rsidRPr="00E03895" w:rsidRDefault="00922ACA" w:rsidP="00902625">
      <w:pPr>
        <w:spacing w:after="0" w:line="240" w:lineRule="auto"/>
        <w:jc w:val="center"/>
        <w:rPr>
          <w:rFonts w:ascii="Times New Roman" w:hAnsi="Times New Roman" w:cs="Times New Roman"/>
          <w:sz w:val="26"/>
          <w:szCs w:val="26"/>
        </w:rPr>
      </w:pPr>
    </w:p>
    <w:p w:rsidR="00922ACA" w:rsidRPr="00E03895" w:rsidRDefault="00922ACA" w:rsidP="00902625">
      <w:pPr>
        <w:spacing w:after="0" w:line="240" w:lineRule="auto"/>
        <w:jc w:val="center"/>
        <w:rPr>
          <w:rFonts w:ascii="Times New Roman" w:hAnsi="Times New Roman" w:cs="Times New Roman"/>
          <w:b/>
          <w:bCs/>
          <w:sz w:val="26"/>
          <w:szCs w:val="26"/>
        </w:rPr>
      </w:pPr>
      <w:r w:rsidRPr="00E03895">
        <w:rPr>
          <w:rFonts w:ascii="Times New Roman" w:hAnsi="Times New Roman" w:cs="Times New Roman"/>
          <w:b/>
          <w:bCs/>
          <w:sz w:val="26"/>
          <w:szCs w:val="26"/>
        </w:rPr>
        <w:t>ОПИСЬ ДОКУМЕНТОВ</w:t>
      </w:r>
    </w:p>
    <w:p w:rsidR="00516137" w:rsidRPr="00E03895" w:rsidRDefault="00922ACA" w:rsidP="00B9147B">
      <w:pPr>
        <w:spacing w:after="0" w:line="240" w:lineRule="auto"/>
        <w:jc w:val="center"/>
        <w:rPr>
          <w:rFonts w:ascii="Times New Roman" w:eastAsia="Times New Roman" w:hAnsi="Times New Roman" w:cs="Times New Roman"/>
          <w:sz w:val="26"/>
          <w:szCs w:val="26"/>
          <w:lang w:eastAsia="ru-RU"/>
        </w:rPr>
      </w:pPr>
      <w:r w:rsidRPr="00E03895">
        <w:rPr>
          <w:rFonts w:ascii="Times New Roman" w:hAnsi="Times New Roman" w:cs="Times New Roman"/>
          <w:sz w:val="26"/>
          <w:szCs w:val="26"/>
        </w:rPr>
        <w:t>для участия в конкурс</w:t>
      </w:r>
      <w:r w:rsidR="00C065E8" w:rsidRPr="00E03895">
        <w:rPr>
          <w:rFonts w:ascii="Times New Roman" w:hAnsi="Times New Roman" w:cs="Times New Roman"/>
          <w:sz w:val="26"/>
          <w:szCs w:val="26"/>
        </w:rPr>
        <w:t>е</w:t>
      </w:r>
      <w:r w:rsidRPr="00E03895">
        <w:rPr>
          <w:rFonts w:ascii="Times New Roman" w:hAnsi="Times New Roman" w:cs="Times New Roman"/>
          <w:sz w:val="26"/>
          <w:szCs w:val="26"/>
        </w:rPr>
        <w:t xml:space="preserve"> </w:t>
      </w:r>
      <w:r w:rsidRPr="00E03895">
        <w:rPr>
          <w:rFonts w:ascii="Times New Roman" w:hAnsi="Times New Roman" w:cs="Times New Roman"/>
          <w:bCs/>
          <w:sz w:val="26"/>
          <w:szCs w:val="26"/>
        </w:rPr>
        <w:t xml:space="preserve">на </w:t>
      </w:r>
      <w:r w:rsidRPr="00E03895">
        <w:rPr>
          <w:rFonts w:ascii="Times New Roman" w:eastAsia="Times New Roman" w:hAnsi="Times New Roman" w:cs="Times New Roman"/>
          <w:sz w:val="26"/>
          <w:szCs w:val="26"/>
          <w:lang w:eastAsia="ru-RU"/>
        </w:rPr>
        <w:t>предоставление грантов в форме субсидий из</w:t>
      </w:r>
      <w:r w:rsidR="0058084A" w:rsidRPr="00E03895">
        <w:rPr>
          <w:rFonts w:ascii="Times New Roman" w:eastAsia="Times New Roman" w:hAnsi="Times New Roman" w:cs="Times New Roman"/>
          <w:sz w:val="26"/>
          <w:szCs w:val="26"/>
          <w:lang w:eastAsia="ru-RU"/>
        </w:rPr>
        <w:t> </w:t>
      </w:r>
      <w:r w:rsidRPr="00E03895">
        <w:rPr>
          <w:rFonts w:ascii="Times New Roman" w:eastAsia="Times New Roman" w:hAnsi="Times New Roman" w:cs="Times New Roman"/>
          <w:sz w:val="26"/>
          <w:szCs w:val="26"/>
          <w:lang w:eastAsia="ru-RU"/>
        </w:rPr>
        <w:t>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rsidR="00516137" w:rsidRPr="00E03895" w:rsidRDefault="00516137" w:rsidP="005107D9">
      <w:pPr>
        <w:spacing w:after="0" w:line="240" w:lineRule="auto"/>
        <w:jc w:val="center"/>
        <w:rPr>
          <w:rFonts w:ascii="Times New Roman" w:hAnsi="Times New Roman" w:cs="Times New Roman"/>
          <w:sz w:val="26"/>
          <w:szCs w:val="26"/>
        </w:rPr>
      </w:pPr>
      <w:r w:rsidRPr="00E03895">
        <w:rPr>
          <w:rFonts w:ascii="Times New Roman" w:eastAsia="Times New Roman" w:hAnsi="Times New Roman" w:cs="Times New Roman"/>
          <w:sz w:val="26"/>
          <w:szCs w:val="26"/>
          <w:lang w:eastAsia="ru-RU"/>
        </w:rPr>
        <w:t>________________________________________________________</w:t>
      </w:r>
    </w:p>
    <w:p w:rsidR="00C065E8" w:rsidRPr="00E03895" w:rsidRDefault="00516137"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участвующего в конкурсе)</w:t>
      </w:r>
    </w:p>
    <w:tbl>
      <w:tblPr>
        <w:tblStyle w:val="a7"/>
        <w:tblW w:w="0" w:type="auto"/>
        <w:tblLook w:val="04A0" w:firstRow="1" w:lastRow="0" w:firstColumn="1" w:lastColumn="0" w:noHBand="0" w:noVBand="1"/>
      </w:tblPr>
      <w:tblGrid>
        <w:gridCol w:w="588"/>
        <w:gridCol w:w="3071"/>
        <w:gridCol w:w="1993"/>
        <w:gridCol w:w="1606"/>
        <w:gridCol w:w="2087"/>
      </w:tblGrid>
      <w:tr w:rsidR="00922ACA" w:rsidRPr="00E03895" w:rsidTr="000D0572">
        <w:tc>
          <w:tcPr>
            <w:tcW w:w="588" w:type="dxa"/>
            <w:tcBorders>
              <w:top w:val="single" w:sz="4" w:space="0" w:color="auto"/>
              <w:left w:val="single" w:sz="4" w:space="0" w:color="auto"/>
              <w:bottom w:val="single" w:sz="4" w:space="0" w:color="auto"/>
              <w:right w:val="single" w:sz="4" w:space="0" w:color="auto"/>
            </w:tcBorders>
            <w:vAlign w:val="center"/>
            <w:hideMark/>
          </w:tcPr>
          <w:p w:rsidR="00922ACA" w:rsidRPr="00E03895" w:rsidRDefault="00922ACA" w:rsidP="00B9147B">
            <w:pPr>
              <w:jc w:val="center"/>
              <w:rPr>
                <w:rFonts w:ascii="Times New Roman" w:hAnsi="Times New Roman" w:cs="Times New Roman"/>
                <w:b/>
                <w:bCs/>
                <w:sz w:val="26"/>
                <w:szCs w:val="26"/>
              </w:rPr>
            </w:pPr>
            <w:r w:rsidRPr="00E03895">
              <w:rPr>
                <w:rFonts w:ascii="Times New Roman" w:hAnsi="Times New Roman" w:cs="Times New Roman"/>
                <w:b/>
                <w:bCs/>
                <w:sz w:val="26"/>
                <w:szCs w:val="26"/>
              </w:rPr>
              <w:t>№ п/п</w:t>
            </w:r>
          </w:p>
        </w:tc>
        <w:tc>
          <w:tcPr>
            <w:tcW w:w="3071" w:type="dxa"/>
            <w:tcBorders>
              <w:top w:val="single" w:sz="4" w:space="0" w:color="auto"/>
              <w:left w:val="single" w:sz="4" w:space="0" w:color="auto"/>
              <w:bottom w:val="single" w:sz="4" w:space="0" w:color="auto"/>
              <w:right w:val="single" w:sz="4" w:space="0" w:color="auto"/>
            </w:tcBorders>
            <w:vAlign w:val="center"/>
            <w:hideMark/>
          </w:tcPr>
          <w:p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Наименование представляемого документа</w:t>
            </w:r>
          </w:p>
        </w:tc>
        <w:tc>
          <w:tcPr>
            <w:tcW w:w="1993" w:type="dxa"/>
            <w:tcBorders>
              <w:top w:val="single" w:sz="4" w:space="0" w:color="auto"/>
              <w:left w:val="single" w:sz="4" w:space="0" w:color="auto"/>
              <w:bottom w:val="single" w:sz="4" w:space="0" w:color="auto"/>
              <w:right w:val="single" w:sz="4" w:space="0" w:color="auto"/>
            </w:tcBorders>
            <w:vAlign w:val="center"/>
            <w:hideMark/>
          </w:tcPr>
          <w:p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Страничный указатель (с __стр. по __стр.)</w:t>
            </w:r>
          </w:p>
        </w:tc>
        <w:tc>
          <w:tcPr>
            <w:tcW w:w="1606" w:type="dxa"/>
            <w:tcBorders>
              <w:top w:val="single" w:sz="4" w:space="0" w:color="auto"/>
              <w:left w:val="single" w:sz="4" w:space="0" w:color="auto"/>
              <w:bottom w:val="single" w:sz="4" w:space="0" w:color="auto"/>
              <w:right w:val="single" w:sz="4" w:space="0" w:color="auto"/>
            </w:tcBorders>
            <w:vAlign w:val="center"/>
            <w:hideMark/>
          </w:tcPr>
          <w:p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Количество страниц документа</w:t>
            </w:r>
          </w:p>
        </w:tc>
        <w:tc>
          <w:tcPr>
            <w:tcW w:w="2087" w:type="dxa"/>
            <w:tcBorders>
              <w:top w:val="single" w:sz="4" w:space="0" w:color="auto"/>
              <w:left w:val="single" w:sz="4" w:space="0" w:color="auto"/>
              <w:bottom w:val="single" w:sz="4" w:space="0" w:color="auto"/>
              <w:right w:val="single" w:sz="4" w:space="0" w:color="auto"/>
            </w:tcBorders>
            <w:vAlign w:val="center"/>
            <w:hideMark/>
          </w:tcPr>
          <w:p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Наименование формы представления</w:t>
            </w:r>
          </w:p>
        </w:tc>
      </w:tr>
      <w:tr w:rsidR="00922ACA" w:rsidRPr="00E03895" w:rsidTr="000D0572">
        <w:tc>
          <w:tcPr>
            <w:tcW w:w="588" w:type="dxa"/>
            <w:tcBorders>
              <w:top w:val="single" w:sz="4" w:space="0" w:color="auto"/>
              <w:left w:val="single" w:sz="4" w:space="0" w:color="auto"/>
              <w:bottom w:val="single" w:sz="4" w:space="0" w:color="auto"/>
              <w:right w:val="single" w:sz="4" w:space="0" w:color="auto"/>
            </w:tcBorders>
            <w:hideMark/>
          </w:tcPr>
          <w:p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 xml:space="preserve">Заявка </w:t>
            </w: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hideMark/>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 xml:space="preserve">Форма 2 </w:t>
            </w:r>
          </w:p>
        </w:tc>
      </w:tr>
      <w:tr w:rsidR="00922ACA" w:rsidRPr="00E03895" w:rsidTr="000D0572">
        <w:trPr>
          <w:trHeight w:val="2345"/>
        </w:trPr>
        <w:tc>
          <w:tcPr>
            <w:tcW w:w="588" w:type="dxa"/>
            <w:tcBorders>
              <w:top w:val="single" w:sz="4" w:space="0" w:color="auto"/>
              <w:left w:val="single" w:sz="4" w:space="0" w:color="auto"/>
              <w:bottom w:val="single" w:sz="4" w:space="0" w:color="auto"/>
              <w:right w:val="single" w:sz="4" w:space="0" w:color="auto"/>
            </w:tcBorders>
          </w:tcPr>
          <w:p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2</w:t>
            </w:r>
          </w:p>
        </w:tc>
        <w:tc>
          <w:tcPr>
            <w:tcW w:w="3071" w:type="dxa"/>
            <w:tcBorders>
              <w:top w:val="single" w:sz="4" w:space="0" w:color="auto"/>
              <w:left w:val="single" w:sz="4" w:space="0" w:color="auto"/>
              <w:bottom w:val="single" w:sz="4" w:space="0" w:color="auto"/>
              <w:right w:val="single" w:sz="4" w:space="0" w:color="auto"/>
            </w:tcBorders>
          </w:tcPr>
          <w:p w:rsidR="00FA3CF3" w:rsidRPr="00E03895" w:rsidRDefault="00DD2E6B" w:rsidP="005107D9">
            <w:pPr>
              <w:rPr>
                <w:rFonts w:ascii="Times New Roman" w:hAnsi="Times New Roman" w:cs="Times New Roman"/>
                <w:sz w:val="26"/>
                <w:szCs w:val="26"/>
              </w:rPr>
            </w:pPr>
            <w:r w:rsidRPr="00E03895">
              <w:rPr>
                <w:rFonts w:ascii="Times New Roman" w:hAnsi="Times New Roman" w:cs="Times New Roman"/>
                <w:sz w:val="26"/>
                <w:szCs w:val="26"/>
              </w:rPr>
              <w:t>П</w:t>
            </w:r>
            <w:r w:rsidR="00FA3CF3" w:rsidRPr="00E03895">
              <w:rPr>
                <w:rFonts w:ascii="Times New Roman" w:hAnsi="Times New Roman" w:cs="Times New Roman"/>
                <w:sz w:val="26"/>
                <w:szCs w:val="26"/>
              </w:rPr>
              <w:t xml:space="preserve">исьмо, подписанное руководителем </w:t>
            </w:r>
            <w:r w:rsidR="008C4D9F" w:rsidRPr="00E03895">
              <w:rPr>
                <w:rFonts w:ascii="Times New Roman" w:hAnsi="Times New Roman" w:cs="Times New Roman"/>
                <w:sz w:val="26"/>
                <w:szCs w:val="26"/>
              </w:rPr>
              <w:t xml:space="preserve">(руководителями) </w:t>
            </w:r>
            <w:r w:rsidR="00FA3CF3" w:rsidRPr="00E03895">
              <w:rPr>
                <w:rFonts w:ascii="Times New Roman" w:hAnsi="Times New Roman" w:cs="Times New Roman"/>
                <w:sz w:val="26"/>
                <w:szCs w:val="26"/>
              </w:rPr>
              <w:t xml:space="preserve">инициатора создания центра или лицом, его замещающим (с представлением документов, подтверждающих полномочия указанного лица), включающее в том числе опись документов, содержащихся в заявке, а также письма, подписанные </w:t>
            </w:r>
          </w:p>
          <w:p w:rsidR="00FA3CF3" w:rsidRPr="00E03895" w:rsidRDefault="00FA3CF3" w:rsidP="005107D9">
            <w:pPr>
              <w:rPr>
                <w:rFonts w:ascii="Times New Roman" w:hAnsi="Times New Roman" w:cs="Times New Roman"/>
                <w:sz w:val="26"/>
                <w:szCs w:val="26"/>
              </w:rPr>
            </w:pPr>
            <w:r w:rsidRPr="00E03895">
              <w:rPr>
                <w:rFonts w:ascii="Times New Roman" w:hAnsi="Times New Roman" w:cs="Times New Roman"/>
                <w:sz w:val="26"/>
                <w:szCs w:val="26"/>
              </w:rPr>
              <w:t>руководителем (руководителями) инициатора создания центра, на территории которого осуществляют деятельность участники центра, о поддержке создания центра в связи со значимостью реализации проекта создания центра для субъектов Российской Федерации и с описанием участия субъекта (субъектов) Российской Федерации в создании и развитии центра;</w:t>
            </w:r>
          </w:p>
          <w:p w:rsidR="00FA3CF3" w:rsidRPr="00E03895" w:rsidRDefault="00FA3CF3" w:rsidP="005107D9">
            <w:pPr>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r>
      <w:tr w:rsidR="000D0572" w:rsidRPr="00E03895" w:rsidTr="000D0572">
        <w:tc>
          <w:tcPr>
            <w:tcW w:w="588" w:type="dxa"/>
            <w:tcBorders>
              <w:top w:val="single" w:sz="4" w:space="0" w:color="auto"/>
              <w:left w:val="single" w:sz="4" w:space="0" w:color="auto"/>
              <w:bottom w:val="single" w:sz="4" w:space="0" w:color="auto"/>
              <w:right w:val="single" w:sz="4" w:space="0" w:color="auto"/>
            </w:tcBorders>
            <w:hideMark/>
          </w:tcPr>
          <w:p w:rsidR="000D0572" w:rsidRPr="00E03895" w:rsidRDefault="000D0572" w:rsidP="000D0572">
            <w:pPr>
              <w:jc w:val="both"/>
              <w:rPr>
                <w:rFonts w:ascii="Times New Roman" w:hAnsi="Times New Roman" w:cs="Times New Roman"/>
                <w:sz w:val="26"/>
                <w:szCs w:val="26"/>
              </w:rPr>
            </w:pPr>
            <w:r w:rsidRPr="00E03895">
              <w:rPr>
                <w:rFonts w:ascii="Times New Roman" w:hAnsi="Times New Roman" w:cs="Times New Roman"/>
                <w:sz w:val="26"/>
                <w:szCs w:val="26"/>
              </w:rPr>
              <w:t>3</w:t>
            </w:r>
          </w:p>
        </w:tc>
        <w:tc>
          <w:tcPr>
            <w:tcW w:w="3071" w:type="dxa"/>
            <w:tcBorders>
              <w:top w:val="single" w:sz="4" w:space="0" w:color="auto"/>
              <w:left w:val="single" w:sz="4" w:space="0" w:color="auto"/>
              <w:bottom w:val="single" w:sz="4" w:space="0" w:color="auto"/>
              <w:right w:val="single" w:sz="4" w:space="0" w:color="auto"/>
            </w:tcBorders>
            <w:hideMark/>
          </w:tcPr>
          <w:p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Программа деятельности центра</w:t>
            </w:r>
          </w:p>
        </w:tc>
        <w:tc>
          <w:tcPr>
            <w:tcW w:w="1993" w:type="dxa"/>
            <w:tcBorders>
              <w:top w:val="single" w:sz="4" w:space="0" w:color="auto"/>
              <w:left w:val="single" w:sz="4" w:space="0" w:color="auto"/>
              <w:bottom w:val="single" w:sz="4" w:space="0" w:color="auto"/>
              <w:right w:val="single" w:sz="4" w:space="0" w:color="auto"/>
            </w:tcBorders>
          </w:tcPr>
          <w:p w:rsidR="000D0572" w:rsidRPr="00E03895" w:rsidRDefault="000D0572" w:rsidP="000D0572">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0D0572" w:rsidRPr="00E03895" w:rsidRDefault="000D0572" w:rsidP="000D0572">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В соответствии с Приложением 2 к конкурсной документации</w:t>
            </w:r>
          </w:p>
        </w:tc>
      </w:tr>
      <w:tr w:rsidR="000D0572" w:rsidRPr="00E03895" w:rsidTr="000D0572">
        <w:tc>
          <w:tcPr>
            <w:tcW w:w="588" w:type="dxa"/>
            <w:tcBorders>
              <w:top w:val="single" w:sz="4" w:space="0" w:color="auto"/>
              <w:left w:val="single" w:sz="4" w:space="0" w:color="auto"/>
              <w:bottom w:val="single" w:sz="4" w:space="0" w:color="auto"/>
              <w:right w:val="single" w:sz="4" w:space="0" w:color="auto"/>
            </w:tcBorders>
            <w:hideMark/>
          </w:tcPr>
          <w:p w:rsidR="000D0572" w:rsidRPr="00E03895" w:rsidRDefault="000D0572" w:rsidP="000D0572">
            <w:pPr>
              <w:jc w:val="both"/>
              <w:rPr>
                <w:rFonts w:ascii="Times New Roman" w:hAnsi="Times New Roman" w:cs="Times New Roman"/>
                <w:sz w:val="26"/>
                <w:szCs w:val="26"/>
              </w:rPr>
            </w:pPr>
            <w:r w:rsidRPr="00E03895">
              <w:rPr>
                <w:rFonts w:ascii="Times New Roman" w:hAnsi="Times New Roman" w:cs="Times New Roman"/>
                <w:sz w:val="26"/>
                <w:szCs w:val="26"/>
              </w:rPr>
              <w:t>4</w:t>
            </w:r>
          </w:p>
        </w:tc>
        <w:tc>
          <w:tcPr>
            <w:tcW w:w="3071" w:type="dxa"/>
            <w:tcBorders>
              <w:top w:val="single" w:sz="4" w:space="0" w:color="auto"/>
              <w:left w:val="single" w:sz="4" w:space="0" w:color="auto"/>
              <w:bottom w:val="single" w:sz="4" w:space="0" w:color="auto"/>
              <w:right w:val="single" w:sz="4" w:space="0" w:color="auto"/>
            </w:tcBorders>
            <w:hideMark/>
          </w:tcPr>
          <w:p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Проект программы деятельности («дорожной карты») центра развития компетенций руководителей научных, научно-технических проектов и лабораторий</w:t>
            </w:r>
          </w:p>
        </w:tc>
        <w:tc>
          <w:tcPr>
            <w:tcW w:w="1993" w:type="dxa"/>
            <w:tcBorders>
              <w:top w:val="single" w:sz="4" w:space="0" w:color="auto"/>
              <w:left w:val="single" w:sz="4" w:space="0" w:color="auto"/>
              <w:bottom w:val="single" w:sz="4" w:space="0" w:color="auto"/>
              <w:right w:val="single" w:sz="4" w:space="0" w:color="auto"/>
            </w:tcBorders>
          </w:tcPr>
          <w:p w:rsidR="000D0572" w:rsidRPr="00E03895" w:rsidRDefault="000D0572" w:rsidP="000D0572">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0D0572" w:rsidRPr="00E03895" w:rsidRDefault="000D0572" w:rsidP="000D0572">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В соответствии с Приложением 3 к конкурсной документации</w:t>
            </w:r>
          </w:p>
        </w:tc>
      </w:tr>
      <w:tr w:rsidR="00922ACA" w:rsidRPr="00E03895" w:rsidTr="000D0572">
        <w:tc>
          <w:tcPr>
            <w:tcW w:w="588" w:type="dxa"/>
            <w:tcBorders>
              <w:top w:val="single" w:sz="4" w:space="0" w:color="auto"/>
              <w:left w:val="single" w:sz="4" w:space="0" w:color="auto"/>
              <w:bottom w:val="single" w:sz="4" w:space="0" w:color="auto"/>
              <w:right w:val="single" w:sz="4" w:space="0" w:color="auto"/>
            </w:tcBorders>
            <w:hideMark/>
          </w:tcPr>
          <w:p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5</w:t>
            </w:r>
          </w:p>
        </w:tc>
        <w:tc>
          <w:tcPr>
            <w:tcW w:w="3071" w:type="dxa"/>
            <w:tcBorders>
              <w:top w:val="single" w:sz="4" w:space="0" w:color="auto"/>
              <w:left w:val="single" w:sz="4" w:space="0" w:color="auto"/>
              <w:bottom w:val="single" w:sz="4" w:space="0" w:color="auto"/>
              <w:right w:val="single" w:sz="4" w:space="0" w:color="auto"/>
            </w:tcBorders>
            <w:hideMark/>
          </w:tcPr>
          <w:p w:rsidR="00922ACA" w:rsidRPr="00E03895" w:rsidRDefault="00922ACA" w:rsidP="00F03673">
            <w:pPr>
              <w:rPr>
                <w:rFonts w:ascii="Times New Roman" w:hAnsi="Times New Roman" w:cs="Times New Roman"/>
                <w:sz w:val="26"/>
                <w:szCs w:val="26"/>
              </w:rPr>
            </w:pPr>
            <w:r w:rsidRPr="00E03895">
              <w:rPr>
                <w:rFonts w:ascii="Times New Roman" w:hAnsi="Times New Roman" w:cs="Times New Roman"/>
                <w:sz w:val="26"/>
                <w:szCs w:val="26"/>
              </w:rPr>
              <w:t>Выписка из Единого государственного реестра юридических лиц в отношении участников центра</w:t>
            </w: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r>
      <w:tr w:rsidR="00922ACA" w:rsidRPr="00E03895" w:rsidTr="000D0572">
        <w:tc>
          <w:tcPr>
            <w:tcW w:w="588" w:type="dxa"/>
            <w:tcBorders>
              <w:top w:val="single" w:sz="4" w:space="0" w:color="auto"/>
              <w:left w:val="single" w:sz="4" w:space="0" w:color="auto"/>
              <w:bottom w:val="single" w:sz="4" w:space="0" w:color="auto"/>
              <w:right w:val="single" w:sz="4" w:space="0" w:color="auto"/>
            </w:tcBorders>
            <w:hideMark/>
          </w:tcPr>
          <w:p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hideMark/>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Согласие каждого участника центра на участие в конкурс</w:t>
            </w:r>
            <w:r w:rsidR="00516137" w:rsidRPr="00E03895">
              <w:rPr>
                <w:rFonts w:ascii="Times New Roman" w:hAnsi="Times New Roman" w:cs="Times New Roman"/>
                <w:sz w:val="26"/>
                <w:szCs w:val="26"/>
              </w:rPr>
              <w:t>е</w:t>
            </w:r>
            <w:r w:rsidRPr="00E03895">
              <w:rPr>
                <w:rFonts w:ascii="Times New Roman" w:hAnsi="Times New Roman" w:cs="Times New Roman"/>
                <w:sz w:val="26"/>
                <w:szCs w:val="26"/>
              </w:rPr>
              <w:t xml:space="preserve"> с последующим (в случае принятия решения о предоставлении гранта) заключением получателем гранта с Министерством науки и высшего образования Российской Федерации</w:t>
            </w:r>
            <w:r w:rsidR="008C4D9F" w:rsidRPr="00E03895">
              <w:rPr>
                <w:rFonts w:ascii="Times New Roman" w:hAnsi="Times New Roman" w:cs="Times New Roman"/>
                <w:sz w:val="26"/>
                <w:szCs w:val="26"/>
              </w:rPr>
              <w:t xml:space="preserve"> соглашения</w:t>
            </w:r>
            <w:r w:rsidRPr="00E03895">
              <w:rPr>
                <w:rFonts w:ascii="Times New Roman" w:hAnsi="Times New Roman" w:cs="Times New Roman"/>
                <w:sz w:val="26"/>
                <w:szCs w:val="26"/>
              </w:rPr>
              <w:t xml:space="preserve"> о предоставлении гранта, подписанное руководителем такого участника центра или иным уполномоченным лицом</w:t>
            </w: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hideMark/>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Форма 3</w:t>
            </w:r>
          </w:p>
        </w:tc>
      </w:tr>
      <w:tr w:rsidR="00922ACA" w:rsidRPr="00E03895" w:rsidTr="000D0572">
        <w:tc>
          <w:tcPr>
            <w:tcW w:w="588" w:type="dxa"/>
            <w:tcBorders>
              <w:top w:val="single" w:sz="4" w:space="0" w:color="auto"/>
              <w:left w:val="single" w:sz="4" w:space="0" w:color="auto"/>
              <w:bottom w:val="single" w:sz="4" w:space="0" w:color="auto"/>
              <w:right w:val="single" w:sz="4" w:space="0" w:color="auto"/>
            </w:tcBorders>
          </w:tcPr>
          <w:p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Согласие учредителей участников центра на участие участников центра в конкурс</w:t>
            </w:r>
            <w:r w:rsidR="00516137" w:rsidRPr="00E03895">
              <w:rPr>
                <w:rFonts w:ascii="Times New Roman" w:hAnsi="Times New Roman" w:cs="Times New Roman"/>
                <w:sz w:val="26"/>
                <w:szCs w:val="26"/>
              </w:rPr>
              <w:t>е</w:t>
            </w:r>
            <w:r w:rsidRPr="00E03895">
              <w:rPr>
                <w:rFonts w:ascii="Times New Roman" w:hAnsi="Times New Roman" w:cs="Times New Roman"/>
                <w:sz w:val="26"/>
                <w:szCs w:val="26"/>
              </w:rPr>
              <w:t xml:space="preserve"> и последующее заключение участниками центра соглашения о предоставлении гранта – для бюджетных и автономных учреждений, полномочия учредителя которых не осуществляются Министерством науки и высшего образования Российской Федерации и (или) Правительством Российской Федерации</w:t>
            </w: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Форма 4</w:t>
            </w:r>
          </w:p>
        </w:tc>
      </w:tr>
      <w:tr w:rsidR="00922ACA" w:rsidRPr="00E03895" w:rsidTr="000D0572">
        <w:tc>
          <w:tcPr>
            <w:tcW w:w="588" w:type="dxa"/>
            <w:tcBorders>
              <w:top w:val="single" w:sz="4" w:space="0" w:color="auto"/>
              <w:left w:val="single" w:sz="4" w:space="0" w:color="auto"/>
              <w:bottom w:val="single" w:sz="4" w:space="0" w:color="auto"/>
              <w:right w:val="single" w:sz="4" w:space="0" w:color="auto"/>
            </w:tcBorders>
            <w:hideMark/>
          </w:tcPr>
          <w:p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8</w:t>
            </w:r>
          </w:p>
        </w:tc>
        <w:tc>
          <w:tcPr>
            <w:tcW w:w="3071" w:type="dxa"/>
            <w:tcBorders>
              <w:top w:val="single" w:sz="4" w:space="0" w:color="auto"/>
              <w:left w:val="single" w:sz="4" w:space="0" w:color="auto"/>
              <w:bottom w:val="single" w:sz="4" w:space="0" w:color="auto"/>
              <w:right w:val="single" w:sz="4" w:space="0" w:color="auto"/>
            </w:tcBorders>
            <w:hideMark/>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Справки участников центра</w:t>
            </w: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Форма 5</w:t>
            </w:r>
          </w:p>
        </w:tc>
      </w:tr>
      <w:tr w:rsidR="00CB5ECC" w:rsidRPr="00E03895" w:rsidTr="000D0572">
        <w:tc>
          <w:tcPr>
            <w:tcW w:w="588" w:type="dxa"/>
            <w:tcBorders>
              <w:top w:val="single" w:sz="4" w:space="0" w:color="auto"/>
              <w:left w:val="single" w:sz="4" w:space="0" w:color="auto"/>
              <w:bottom w:val="single" w:sz="4" w:space="0" w:color="auto"/>
              <w:right w:val="single" w:sz="4" w:space="0" w:color="auto"/>
            </w:tcBorders>
          </w:tcPr>
          <w:p w:rsidR="00CB5ECC" w:rsidRPr="00E03895" w:rsidRDefault="00CB5ECC" w:rsidP="00B9147B">
            <w:pPr>
              <w:jc w:val="both"/>
              <w:rPr>
                <w:rFonts w:ascii="Times New Roman" w:hAnsi="Times New Roman" w:cs="Times New Roman"/>
                <w:sz w:val="26"/>
                <w:szCs w:val="26"/>
              </w:rPr>
            </w:pPr>
            <w:r w:rsidRPr="00E03895">
              <w:rPr>
                <w:rFonts w:ascii="Times New Roman" w:hAnsi="Times New Roman" w:cs="Times New Roman"/>
                <w:sz w:val="26"/>
                <w:szCs w:val="26"/>
              </w:rPr>
              <w:t>9</w:t>
            </w:r>
          </w:p>
        </w:tc>
        <w:tc>
          <w:tcPr>
            <w:tcW w:w="3071" w:type="dxa"/>
            <w:tcBorders>
              <w:top w:val="single" w:sz="4" w:space="0" w:color="auto"/>
              <w:left w:val="single" w:sz="4" w:space="0" w:color="auto"/>
              <w:bottom w:val="single" w:sz="4" w:space="0" w:color="auto"/>
              <w:right w:val="single" w:sz="4" w:space="0" w:color="auto"/>
            </w:tcBorders>
          </w:tcPr>
          <w:p w:rsidR="00CB5ECC" w:rsidRPr="00E03895" w:rsidRDefault="00CB5ECC" w:rsidP="005107D9">
            <w:pPr>
              <w:rPr>
                <w:rFonts w:ascii="Times New Roman" w:hAnsi="Times New Roman" w:cs="Times New Roman"/>
                <w:sz w:val="26"/>
                <w:szCs w:val="26"/>
              </w:rPr>
            </w:pPr>
            <w:r w:rsidRPr="00E03895">
              <w:rPr>
                <w:rFonts w:ascii="Times New Roman" w:hAnsi="Times New Roman" w:cs="Times New Roman"/>
                <w:sz w:val="26"/>
                <w:szCs w:val="26"/>
              </w:rPr>
              <w:t>Согласие участника центра на публикацию (размещение) в сети «Интернет» информации об участнике центра</w:t>
            </w:r>
          </w:p>
        </w:tc>
        <w:tc>
          <w:tcPr>
            <w:tcW w:w="1993" w:type="dxa"/>
            <w:tcBorders>
              <w:top w:val="single" w:sz="4" w:space="0" w:color="auto"/>
              <w:left w:val="single" w:sz="4" w:space="0" w:color="auto"/>
              <w:bottom w:val="single" w:sz="4" w:space="0" w:color="auto"/>
              <w:right w:val="single" w:sz="4" w:space="0" w:color="auto"/>
            </w:tcBorders>
          </w:tcPr>
          <w:p w:rsidR="00CB5ECC" w:rsidRPr="00E03895" w:rsidRDefault="00CB5ECC"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CB5ECC" w:rsidRPr="00E03895" w:rsidRDefault="00CB5ECC"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CB5ECC" w:rsidRPr="00E03895" w:rsidRDefault="00CB5ECC" w:rsidP="005107D9">
            <w:pPr>
              <w:rPr>
                <w:rFonts w:ascii="Times New Roman" w:hAnsi="Times New Roman" w:cs="Times New Roman"/>
                <w:sz w:val="26"/>
                <w:szCs w:val="26"/>
              </w:rPr>
            </w:pPr>
            <w:r w:rsidRPr="00E03895">
              <w:rPr>
                <w:rFonts w:ascii="Times New Roman" w:hAnsi="Times New Roman" w:cs="Times New Roman"/>
                <w:sz w:val="26"/>
                <w:szCs w:val="26"/>
              </w:rPr>
              <w:t>Форма 6</w:t>
            </w:r>
          </w:p>
        </w:tc>
      </w:tr>
      <w:tr w:rsidR="00922ACA" w:rsidRPr="00E03895" w:rsidTr="000D0572">
        <w:tc>
          <w:tcPr>
            <w:tcW w:w="588" w:type="dxa"/>
            <w:tcBorders>
              <w:top w:val="single" w:sz="4" w:space="0" w:color="auto"/>
              <w:left w:val="single" w:sz="4" w:space="0" w:color="auto"/>
              <w:bottom w:val="single" w:sz="4" w:space="0" w:color="auto"/>
              <w:right w:val="single" w:sz="4" w:space="0" w:color="auto"/>
            </w:tcBorders>
            <w:hideMark/>
          </w:tcPr>
          <w:p w:rsidR="00922ACA" w:rsidRPr="00E03895" w:rsidRDefault="00CB5ECC" w:rsidP="00B9147B">
            <w:pPr>
              <w:jc w:val="both"/>
              <w:rPr>
                <w:rFonts w:ascii="Times New Roman" w:hAnsi="Times New Roman" w:cs="Times New Roman"/>
                <w:sz w:val="26"/>
                <w:szCs w:val="26"/>
              </w:rPr>
            </w:pPr>
            <w:r w:rsidRPr="00E03895">
              <w:rPr>
                <w:rFonts w:ascii="Times New Roman" w:hAnsi="Times New Roman" w:cs="Times New Roman"/>
                <w:sz w:val="26"/>
                <w:szCs w:val="26"/>
              </w:rPr>
              <w:t>10</w:t>
            </w:r>
          </w:p>
        </w:tc>
        <w:tc>
          <w:tcPr>
            <w:tcW w:w="3071" w:type="dxa"/>
            <w:tcBorders>
              <w:top w:val="single" w:sz="4" w:space="0" w:color="auto"/>
              <w:left w:val="single" w:sz="4" w:space="0" w:color="auto"/>
              <w:bottom w:val="single" w:sz="4" w:space="0" w:color="auto"/>
              <w:right w:val="single" w:sz="4" w:space="0" w:color="auto"/>
            </w:tcBorders>
            <w:hideMark/>
          </w:tcPr>
          <w:p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Другие документы на усмотрение инициатора создания центра</w:t>
            </w:r>
          </w:p>
        </w:tc>
        <w:tc>
          <w:tcPr>
            <w:tcW w:w="1993"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rsidR="00922ACA" w:rsidRPr="00E03895" w:rsidRDefault="00922ACA" w:rsidP="005107D9">
            <w:pPr>
              <w:rPr>
                <w:rFonts w:ascii="Times New Roman" w:hAnsi="Times New Roman" w:cs="Times New Roman"/>
                <w:sz w:val="26"/>
                <w:szCs w:val="26"/>
              </w:rPr>
            </w:pPr>
          </w:p>
        </w:tc>
      </w:tr>
    </w:tbl>
    <w:p w:rsidR="00C33C86" w:rsidRPr="00E03895" w:rsidRDefault="00C33C86" w:rsidP="00902625">
      <w:pPr>
        <w:spacing w:after="0" w:line="240" w:lineRule="auto"/>
        <w:jc w:val="both"/>
        <w:rPr>
          <w:rFonts w:ascii="Times New Roman" w:hAnsi="Times New Roman" w:cs="Times New Roman"/>
          <w:sz w:val="26"/>
          <w:szCs w:val="26"/>
        </w:rPr>
      </w:pP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Высшее должностное лицо инициатора создания центра   _______________</w:t>
      </w:r>
    </w:p>
    <w:p w:rsidR="00DD2E6B"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                                                                                                                М.П.</w:t>
      </w:r>
    </w:p>
    <w:p w:rsidR="00DD2E6B" w:rsidRPr="00E03895" w:rsidRDefault="00DD2E6B" w:rsidP="00902625">
      <w:pPr>
        <w:pStyle w:val="3"/>
        <w:spacing w:line="240" w:lineRule="auto"/>
        <w:rPr>
          <w:rFonts w:ascii="Times New Roman" w:hAnsi="Times New Roman" w:cs="Times New Roman"/>
          <w:color w:val="auto"/>
          <w:sz w:val="26"/>
          <w:szCs w:val="26"/>
        </w:rPr>
      </w:pPr>
    </w:p>
    <w:p w:rsidR="00E37BBC" w:rsidRPr="00E03895" w:rsidRDefault="00E37BBC">
      <w:pPr>
        <w:rPr>
          <w:rFonts w:ascii="Times New Roman" w:eastAsiaTheme="majorEastAsia" w:hAnsi="Times New Roman" w:cs="Times New Roman"/>
          <w:sz w:val="26"/>
          <w:szCs w:val="26"/>
        </w:rPr>
      </w:pPr>
      <w:r w:rsidRPr="00E03895">
        <w:rPr>
          <w:rFonts w:ascii="Times New Roman" w:hAnsi="Times New Roman" w:cs="Times New Roman"/>
          <w:sz w:val="26"/>
          <w:szCs w:val="26"/>
        </w:rPr>
        <w:br w:type="page"/>
      </w:r>
    </w:p>
    <w:p w:rsidR="00922ACA" w:rsidRPr="00E03895" w:rsidRDefault="00922ACA" w:rsidP="00902625">
      <w:pPr>
        <w:pStyle w:val="3"/>
        <w:spacing w:line="240" w:lineRule="auto"/>
        <w:jc w:val="center"/>
        <w:rPr>
          <w:rFonts w:ascii="Times New Roman" w:hAnsi="Times New Roman" w:cs="Times New Roman"/>
          <w:sz w:val="26"/>
          <w:szCs w:val="26"/>
        </w:rPr>
      </w:pPr>
      <w:bookmarkStart w:id="20" w:name="_Toc148542971"/>
      <w:r w:rsidRPr="00E03895">
        <w:rPr>
          <w:rFonts w:ascii="Times New Roman" w:hAnsi="Times New Roman" w:cs="Times New Roman"/>
          <w:color w:val="auto"/>
          <w:sz w:val="26"/>
          <w:szCs w:val="26"/>
        </w:rPr>
        <w:t>Форма 2. Заявка</w:t>
      </w:r>
      <w:bookmarkEnd w:id="20"/>
      <w:r w:rsidRPr="00E03895">
        <w:rPr>
          <w:rFonts w:ascii="Times New Roman" w:hAnsi="Times New Roman" w:cs="Times New Roman"/>
          <w:color w:val="auto"/>
          <w:sz w:val="26"/>
          <w:szCs w:val="26"/>
        </w:rPr>
        <w:t xml:space="preserve"> </w:t>
      </w:r>
    </w:p>
    <w:p w:rsidR="00B4319C" w:rsidRPr="00E03895" w:rsidRDefault="00B4319C" w:rsidP="00902625">
      <w:pPr>
        <w:spacing w:after="0" w:line="240" w:lineRule="auto"/>
        <w:rPr>
          <w:rFonts w:ascii="Times New Roman" w:hAnsi="Times New Roman" w:cs="Times New Roman"/>
          <w:sz w:val="26"/>
          <w:szCs w:val="26"/>
        </w:rPr>
      </w:pPr>
    </w:p>
    <w:p w:rsidR="00922ACA" w:rsidRPr="00E03895" w:rsidRDefault="00922ACA" w:rsidP="00902625">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«____» _____________ 20__ г.</w:t>
      </w:r>
    </w:p>
    <w:p w:rsidR="00922ACA" w:rsidRPr="00E03895" w:rsidRDefault="00922ACA" w:rsidP="00902625">
      <w:pPr>
        <w:spacing w:after="0" w:line="240" w:lineRule="auto"/>
        <w:rPr>
          <w:rFonts w:ascii="Times New Roman" w:hAnsi="Times New Roman" w:cs="Times New Roman"/>
          <w:sz w:val="26"/>
          <w:szCs w:val="26"/>
        </w:rPr>
      </w:pPr>
    </w:p>
    <w:p w:rsidR="00922ACA" w:rsidRPr="00E03895" w:rsidRDefault="00922ACA" w:rsidP="00902625">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 xml:space="preserve">Заявка </w:t>
      </w:r>
    </w:p>
    <w:p w:rsidR="00922ACA" w:rsidRPr="00E03895" w:rsidRDefault="000D185F" w:rsidP="00B9147B">
      <w:pPr>
        <w:spacing w:after="0" w:line="240" w:lineRule="auto"/>
        <w:jc w:val="center"/>
        <w:rPr>
          <w:rFonts w:ascii="Times New Roman" w:hAnsi="Times New Roman" w:cs="Times New Roman"/>
          <w:sz w:val="26"/>
          <w:szCs w:val="26"/>
        </w:rPr>
      </w:pPr>
      <w:r w:rsidRPr="00E03895">
        <w:rPr>
          <w:rFonts w:ascii="Times New Roman" w:eastAsia="Times New Roman" w:hAnsi="Times New Roman" w:cs="Times New Roman"/>
          <w:sz w:val="26"/>
          <w:szCs w:val="26"/>
          <w:lang w:eastAsia="ru-RU"/>
        </w:rPr>
        <w:t xml:space="preserve">на участие в конкурсе </w:t>
      </w:r>
      <w:r w:rsidR="00922ACA" w:rsidRPr="00E03895">
        <w:rPr>
          <w:rFonts w:ascii="Times New Roman" w:eastAsia="Times New Roman" w:hAnsi="Times New Roman" w:cs="Times New Roman"/>
          <w:sz w:val="26"/>
          <w:szCs w:val="26"/>
          <w:lang w:eastAsia="ru-RU"/>
        </w:rPr>
        <w:t>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rsidR="00922ACA" w:rsidRPr="00E03895" w:rsidRDefault="00922ACA" w:rsidP="00902625">
      <w:pPr>
        <w:spacing w:after="0" w:line="240" w:lineRule="auto"/>
        <w:jc w:val="both"/>
        <w:rPr>
          <w:rFonts w:ascii="Times New Roman" w:hAnsi="Times New Roman" w:cs="Times New Roman"/>
          <w:sz w:val="26"/>
          <w:szCs w:val="26"/>
        </w:rPr>
      </w:pP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Научно-образовательный центр мирового уровня (далее – центр)</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руководителя инициатора создания центра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i/>
          <w:iCs/>
          <w:sz w:val="26"/>
          <w:szCs w:val="26"/>
        </w:rPr>
        <w:t>(Наименование должности руководителя) (Наименование инициатора создани</w:t>
      </w:r>
      <w:r w:rsidR="0058084A" w:rsidRPr="00E03895">
        <w:rPr>
          <w:rFonts w:ascii="Times New Roman" w:hAnsi="Times New Roman" w:cs="Times New Roman"/>
          <w:i/>
          <w:iCs/>
          <w:sz w:val="26"/>
          <w:szCs w:val="26"/>
        </w:rPr>
        <w:t>я</w:t>
      </w:r>
      <w:r w:rsidRPr="00E03895">
        <w:rPr>
          <w:rFonts w:ascii="Times New Roman" w:hAnsi="Times New Roman" w:cs="Times New Roman"/>
          <w:i/>
          <w:iCs/>
          <w:sz w:val="26"/>
          <w:szCs w:val="26"/>
        </w:rPr>
        <w:t xml:space="preserve"> центра)</w:t>
      </w:r>
      <w:r w:rsidRPr="00E03895">
        <w:rPr>
          <w:rFonts w:ascii="Times New Roman" w:hAnsi="Times New Roman" w:cs="Times New Roman"/>
          <w:sz w:val="26"/>
          <w:szCs w:val="26"/>
        </w:rPr>
        <w:t xml:space="preserve">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заявляет об участии в конкурс</w:t>
      </w:r>
      <w:r w:rsidR="00516137" w:rsidRPr="00E03895">
        <w:rPr>
          <w:rFonts w:ascii="Times New Roman" w:hAnsi="Times New Roman" w:cs="Times New Roman"/>
          <w:sz w:val="26"/>
          <w:szCs w:val="26"/>
        </w:rPr>
        <w:t>е</w:t>
      </w:r>
      <w:r w:rsidRPr="00E03895">
        <w:rPr>
          <w:rFonts w:ascii="Times New Roman" w:hAnsi="Times New Roman" w:cs="Times New Roman"/>
          <w:sz w:val="26"/>
          <w:szCs w:val="26"/>
        </w:rPr>
        <w:t xml:space="preserve"> 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(далее – конкурс), на условиях, установленных постановлением Правительства Российской Федерации от</w:t>
      </w:r>
      <w:r w:rsidR="00EB536A" w:rsidRPr="00E03895">
        <w:rPr>
          <w:rFonts w:ascii="Times New Roman" w:hAnsi="Times New Roman" w:cs="Times New Roman"/>
          <w:sz w:val="26"/>
          <w:szCs w:val="26"/>
        </w:rPr>
        <w:t> </w:t>
      </w:r>
      <w:r w:rsidRPr="00E03895">
        <w:rPr>
          <w:rFonts w:ascii="Times New Roman" w:hAnsi="Times New Roman" w:cs="Times New Roman"/>
          <w:sz w:val="26"/>
          <w:szCs w:val="26"/>
        </w:rPr>
        <w:t>30</w:t>
      </w:r>
      <w:r w:rsidR="00EB536A" w:rsidRPr="00E03895">
        <w:rPr>
          <w:rFonts w:ascii="Times New Roman" w:hAnsi="Times New Roman" w:cs="Times New Roman"/>
          <w:sz w:val="26"/>
          <w:szCs w:val="26"/>
        </w:rPr>
        <w:t> </w:t>
      </w:r>
      <w:r w:rsidRPr="00E03895">
        <w:rPr>
          <w:rFonts w:ascii="Times New Roman" w:hAnsi="Times New Roman" w:cs="Times New Roman"/>
          <w:sz w:val="26"/>
          <w:szCs w:val="26"/>
        </w:rPr>
        <w:t>апреля 2019 г.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sidR="00CD2989" w:rsidRPr="00E03895">
        <w:rPr>
          <w:rFonts w:ascii="Times New Roman" w:hAnsi="Times New Roman" w:cs="Times New Roman"/>
          <w:sz w:val="26"/>
          <w:szCs w:val="26"/>
        </w:rPr>
        <w:t xml:space="preserve"> (в редакции постановления Правительства Российской Федерации от </w:t>
      </w:r>
      <w:r w:rsidR="008C4D9F" w:rsidRPr="00E03895">
        <w:rPr>
          <w:rFonts w:ascii="Times New Roman" w:hAnsi="Times New Roman" w:cs="Times New Roman"/>
          <w:sz w:val="26"/>
          <w:szCs w:val="26"/>
        </w:rPr>
        <w:t xml:space="preserve">4 </w:t>
      </w:r>
      <w:r w:rsidR="00BC427E" w:rsidRPr="00E03895">
        <w:rPr>
          <w:rFonts w:ascii="Times New Roman" w:hAnsi="Times New Roman" w:cs="Times New Roman"/>
          <w:sz w:val="26"/>
          <w:szCs w:val="26"/>
        </w:rPr>
        <w:t xml:space="preserve">июля 2023 </w:t>
      </w:r>
      <w:r w:rsidR="00CD2989" w:rsidRPr="00E03895">
        <w:rPr>
          <w:rFonts w:ascii="Times New Roman" w:hAnsi="Times New Roman" w:cs="Times New Roman"/>
          <w:sz w:val="26"/>
          <w:szCs w:val="26"/>
        </w:rPr>
        <w:t xml:space="preserve">г. № </w:t>
      </w:r>
      <w:r w:rsidR="00BC427E" w:rsidRPr="00E03895">
        <w:rPr>
          <w:rFonts w:ascii="Times New Roman" w:hAnsi="Times New Roman" w:cs="Times New Roman"/>
          <w:sz w:val="26"/>
          <w:szCs w:val="26"/>
        </w:rPr>
        <w:t>1100</w:t>
      </w:r>
      <w:r w:rsidR="00CD2989"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 и </w:t>
      </w:r>
      <w:r w:rsidR="00516137" w:rsidRPr="00E03895">
        <w:rPr>
          <w:rFonts w:ascii="Times New Roman" w:hAnsi="Times New Roman" w:cs="Times New Roman"/>
          <w:sz w:val="26"/>
          <w:szCs w:val="26"/>
        </w:rPr>
        <w:t xml:space="preserve">конкурсной </w:t>
      </w:r>
      <w:r w:rsidRPr="00E03895">
        <w:rPr>
          <w:rFonts w:ascii="Times New Roman" w:hAnsi="Times New Roman" w:cs="Times New Roman"/>
          <w:sz w:val="26"/>
          <w:szCs w:val="26"/>
        </w:rPr>
        <w:t>документацией.</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1. Инициатор создания центра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представляет к рассмотрению документы для участия в конкурс</w:t>
      </w:r>
      <w:r w:rsidR="00612FA2" w:rsidRPr="00E03895">
        <w:rPr>
          <w:rFonts w:ascii="Times New Roman" w:hAnsi="Times New Roman" w:cs="Times New Roman"/>
          <w:sz w:val="26"/>
          <w:szCs w:val="26"/>
        </w:rPr>
        <w:t>е</w:t>
      </w:r>
      <w:r w:rsidRPr="00E03895">
        <w:rPr>
          <w:rFonts w:ascii="Times New Roman" w:hAnsi="Times New Roman" w:cs="Times New Roman"/>
          <w:sz w:val="26"/>
          <w:szCs w:val="26"/>
        </w:rPr>
        <w:t>, в том числе:</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5D0369" w:rsidRPr="00E03895">
        <w:rPr>
          <w:rFonts w:ascii="Times New Roman" w:hAnsi="Times New Roman" w:cs="Times New Roman"/>
          <w:sz w:val="26"/>
          <w:szCs w:val="26"/>
        </w:rPr>
        <w:t xml:space="preserve">сопроводительное письмо, подписанное руководителем </w:t>
      </w:r>
      <w:r w:rsidR="008C4D9F" w:rsidRPr="00E03895">
        <w:rPr>
          <w:rFonts w:ascii="Times New Roman" w:hAnsi="Times New Roman" w:cs="Times New Roman"/>
          <w:sz w:val="26"/>
          <w:szCs w:val="26"/>
        </w:rPr>
        <w:t xml:space="preserve">(руководителями) </w:t>
      </w:r>
      <w:r w:rsidR="005D0369" w:rsidRPr="00E03895">
        <w:rPr>
          <w:rFonts w:ascii="Times New Roman" w:hAnsi="Times New Roman" w:cs="Times New Roman"/>
          <w:sz w:val="26"/>
          <w:szCs w:val="26"/>
        </w:rPr>
        <w:t>инициатора создания центра или лицом, его замещающим (с представлением документов, подтверждающих полномочия указанного лица), включающее в том числе опись документов, содержащихся в заявке, а также письма</w:t>
      </w:r>
      <w:r w:rsidR="007163B6"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подписанные </w:t>
      </w:r>
      <w:r w:rsidR="003E12D1" w:rsidRPr="00E03895">
        <w:rPr>
          <w:rFonts w:ascii="Times New Roman" w:hAnsi="Times New Roman" w:cs="Times New Roman"/>
          <w:sz w:val="26"/>
          <w:szCs w:val="26"/>
        </w:rPr>
        <w:t xml:space="preserve">руководителем (руководителями) инициатора создания центра, на территории которого </w:t>
      </w:r>
      <w:r w:rsidR="005D0369" w:rsidRPr="00E03895">
        <w:rPr>
          <w:rFonts w:ascii="Times New Roman" w:hAnsi="Times New Roman" w:cs="Times New Roman"/>
          <w:sz w:val="26"/>
          <w:szCs w:val="26"/>
        </w:rPr>
        <w:t>осуществляют деятельность участники центра, о</w:t>
      </w:r>
      <w:r w:rsidR="007163B6" w:rsidRPr="00E03895">
        <w:rPr>
          <w:rFonts w:ascii="Times New Roman" w:hAnsi="Times New Roman" w:cs="Times New Roman"/>
          <w:sz w:val="26"/>
          <w:szCs w:val="26"/>
        </w:rPr>
        <w:t> </w:t>
      </w:r>
      <w:r w:rsidR="005D0369" w:rsidRPr="00E03895">
        <w:rPr>
          <w:rFonts w:ascii="Times New Roman" w:hAnsi="Times New Roman" w:cs="Times New Roman"/>
          <w:sz w:val="26"/>
          <w:szCs w:val="26"/>
        </w:rPr>
        <w:t xml:space="preserve">поддержке создания центра в связи со значимостью реализации проекта создания центра для </w:t>
      </w:r>
      <w:r w:rsidR="008C4D9F" w:rsidRPr="00E03895">
        <w:rPr>
          <w:rFonts w:ascii="Times New Roman" w:hAnsi="Times New Roman" w:cs="Times New Roman"/>
          <w:sz w:val="26"/>
          <w:szCs w:val="26"/>
        </w:rPr>
        <w:t>субъекта Российской Федерации (</w:t>
      </w:r>
      <w:r w:rsidR="005D0369" w:rsidRPr="00E03895">
        <w:rPr>
          <w:rFonts w:ascii="Times New Roman" w:hAnsi="Times New Roman" w:cs="Times New Roman"/>
          <w:sz w:val="26"/>
          <w:szCs w:val="26"/>
        </w:rPr>
        <w:t>субъектов Российской Федерации</w:t>
      </w:r>
      <w:r w:rsidR="008C4D9F"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и с описанием участия </w:t>
      </w:r>
      <w:r w:rsidR="003E12D1" w:rsidRPr="00E03895">
        <w:rPr>
          <w:rFonts w:ascii="Times New Roman" w:hAnsi="Times New Roman" w:cs="Times New Roman"/>
          <w:sz w:val="26"/>
          <w:szCs w:val="26"/>
        </w:rPr>
        <w:t xml:space="preserve">субъекта </w:t>
      </w:r>
      <w:r w:rsidR="008C4D9F" w:rsidRPr="00E03895">
        <w:rPr>
          <w:rFonts w:ascii="Times New Roman" w:hAnsi="Times New Roman" w:cs="Times New Roman"/>
          <w:sz w:val="26"/>
          <w:szCs w:val="26"/>
        </w:rPr>
        <w:t xml:space="preserve">Российской Федерации </w:t>
      </w:r>
      <w:r w:rsidR="003E12D1" w:rsidRPr="00E03895">
        <w:rPr>
          <w:rFonts w:ascii="Times New Roman" w:hAnsi="Times New Roman" w:cs="Times New Roman"/>
          <w:sz w:val="26"/>
          <w:szCs w:val="26"/>
        </w:rPr>
        <w:t>(</w:t>
      </w:r>
      <w:r w:rsidR="005D0369" w:rsidRPr="00E03895">
        <w:rPr>
          <w:rFonts w:ascii="Times New Roman" w:hAnsi="Times New Roman" w:cs="Times New Roman"/>
          <w:sz w:val="26"/>
          <w:szCs w:val="26"/>
        </w:rPr>
        <w:t>субъектов Российской Федерации</w:t>
      </w:r>
      <w:r w:rsidR="008C4D9F"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в создании и развитии центра;</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программу деятельности центра;</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проект программы деятельности («дорожной карты») центра развития компетенций руководителей научных, научно-технических проектов и лабораторий;</w:t>
      </w:r>
    </w:p>
    <w:p w:rsidR="005D0369"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выписки из Единого государственного реестра юридических лиц в отношении участников центра</w:t>
      </w:r>
      <w:r w:rsidR="005D0369" w:rsidRPr="00E03895">
        <w:rPr>
          <w:rFonts w:ascii="Times New Roman" w:eastAsia="Times New Roman" w:hAnsi="Times New Roman" w:cs="Times New Roman"/>
          <w:sz w:val="26"/>
          <w:szCs w:val="26"/>
          <w:lang w:eastAsia="ru-RU"/>
        </w:rPr>
        <w:t xml:space="preserve"> </w:t>
      </w:r>
      <w:r w:rsidR="005D0369" w:rsidRPr="00E03895">
        <w:rPr>
          <w:rFonts w:ascii="Times New Roman" w:hAnsi="Times New Roman" w:cs="Times New Roman"/>
          <w:sz w:val="26"/>
          <w:szCs w:val="26"/>
        </w:rPr>
        <w:t>заверенные в установленном порядке, или сведения о юридическом лице, полученные с официального сайта Федеральной налоговой службы в сети «Интернет» не позднее 30 (тридцати) календарных дней до дня подачи заявки</w:t>
      </w:r>
      <w:r w:rsidR="007163B6"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 в отношении каждого участника центра;</w:t>
      </w:r>
    </w:p>
    <w:p w:rsidR="003E12D1"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3E12D1" w:rsidRPr="00E03895">
        <w:rPr>
          <w:rFonts w:ascii="Times New Roman" w:hAnsi="Times New Roman" w:cs="Times New Roman"/>
          <w:sz w:val="26"/>
          <w:szCs w:val="26"/>
        </w:rPr>
        <w:t>подписанное руководителем или иным уполномоченным лицом участника центра согласие каждого участника центра на участие в конкурсе с последующим (в случае принятия решения о предоставлении гранта) заключением получателем гранта с Министерством науки и высшего образования Российской Федерации соглашения</w:t>
      </w:r>
      <w:r w:rsidR="005959EE" w:rsidRPr="00E03895">
        <w:rPr>
          <w:rFonts w:ascii="Times New Roman" w:hAnsi="Times New Roman" w:cs="Times New Roman"/>
          <w:sz w:val="26"/>
          <w:szCs w:val="26"/>
        </w:rPr>
        <w:t>;</w:t>
      </w:r>
    </w:p>
    <w:p w:rsidR="005D0369"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5D0369" w:rsidRPr="00E03895">
        <w:rPr>
          <w:rFonts w:ascii="Times New Roman" w:hAnsi="Times New Roman" w:cs="Times New Roman"/>
          <w:sz w:val="26"/>
          <w:szCs w:val="26"/>
        </w:rPr>
        <w:t>согласие учредителей всех участников центра на участие участников центра в конкурсе и последующее заключение участниками центра соглашения – для бюджетных и автономных учреждений, полномочия учредителя которых не осуществляются Министерством науки и высшего образования Российской Федерации и (или) Правительством Российской Федерации;</w:t>
      </w:r>
    </w:p>
    <w:p w:rsidR="00013C14" w:rsidRPr="00E03895" w:rsidRDefault="00B347C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013C14" w:rsidRPr="00E03895">
        <w:rPr>
          <w:rFonts w:ascii="Times New Roman" w:hAnsi="Times New Roman" w:cs="Times New Roman"/>
          <w:sz w:val="26"/>
          <w:szCs w:val="26"/>
        </w:rPr>
        <w:t xml:space="preserve">согласие участника центра на публикацию (размещение) в сети «Интернет» информации об участнике центра, </w:t>
      </w:r>
      <w:r w:rsidR="0050008F" w:rsidRPr="00E03895">
        <w:rPr>
          <w:rFonts w:ascii="Times New Roman" w:hAnsi="Times New Roman" w:cs="Times New Roman"/>
          <w:sz w:val="26"/>
          <w:szCs w:val="26"/>
        </w:rPr>
        <w:t>содержащейся в заявке, представленной инициатором создания центра в соответствии с настоящим пунктом, в части, касающейся участника центра, и иной информации об участнике центра, связанной с конкурсом, - в отношении каждого участника центра</w:t>
      </w:r>
      <w:r w:rsidR="00013C14" w:rsidRPr="00E03895">
        <w:rPr>
          <w:rFonts w:ascii="Times New Roman" w:hAnsi="Times New Roman" w:cs="Times New Roman"/>
          <w:sz w:val="26"/>
          <w:szCs w:val="26"/>
        </w:rPr>
        <w:t>.</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 Настоящей заявкой на участие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инициатор создания центра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гарантирует достоверность представляемых в документах для участия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сведений.</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3. В случае положительного решения конкурсной комиссии в отношении возможности участия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центра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инициатор создания центра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обязуется представить программу для заслушивания на Совете научно-образовательных центров мирового уровня.</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4. Контактные данные центра:</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телефон __________________, адрес электронной почты __________________, почтовый адрес __________________.</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5. Контактные данные инициатора создания центра:</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телефон __________________, адрес электронной почты __________________, почтовый адрес __________________.</w:t>
      </w:r>
    </w:p>
    <w:p w:rsidR="00922ACA" w:rsidRPr="00E03895" w:rsidRDefault="00922ACA" w:rsidP="00B9147B">
      <w:pPr>
        <w:spacing w:after="0" w:line="240" w:lineRule="auto"/>
        <w:jc w:val="both"/>
        <w:rPr>
          <w:rFonts w:ascii="Times New Roman" w:hAnsi="Times New Roman" w:cs="Times New Roman"/>
          <w:sz w:val="26"/>
          <w:szCs w:val="26"/>
        </w:rPr>
      </w:pP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Высшее должностное лицо инициатора создания центра   _________________</w:t>
      </w:r>
    </w:p>
    <w:p w:rsidR="00C33C86"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                                                                                                                  М.П.</w:t>
      </w:r>
    </w:p>
    <w:p w:rsidR="00B4319C" w:rsidRPr="00E03895" w:rsidRDefault="00B4319C" w:rsidP="00902625">
      <w:pPr>
        <w:spacing w:line="240" w:lineRule="auto"/>
        <w:rPr>
          <w:rFonts w:ascii="Times New Roman" w:hAnsi="Times New Roman" w:cs="Times New Roman"/>
          <w:sz w:val="26"/>
          <w:szCs w:val="26"/>
        </w:rPr>
      </w:pPr>
      <w:r w:rsidRPr="00E03895">
        <w:rPr>
          <w:rFonts w:ascii="Times New Roman" w:hAnsi="Times New Roman" w:cs="Times New Roman"/>
          <w:sz w:val="26"/>
          <w:szCs w:val="26"/>
        </w:rPr>
        <w:br w:type="page"/>
      </w:r>
    </w:p>
    <w:p w:rsidR="00922ACA" w:rsidRPr="00E03895" w:rsidRDefault="00922ACA" w:rsidP="00902625">
      <w:pPr>
        <w:pStyle w:val="3"/>
        <w:spacing w:line="240" w:lineRule="auto"/>
        <w:jc w:val="center"/>
        <w:rPr>
          <w:rFonts w:ascii="Times New Roman" w:hAnsi="Times New Roman" w:cs="Times New Roman"/>
          <w:sz w:val="26"/>
          <w:szCs w:val="26"/>
        </w:rPr>
      </w:pPr>
      <w:bookmarkStart w:id="21" w:name="_Toc148542972"/>
      <w:r w:rsidRPr="00E03895">
        <w:rPr>
          <w:rFonts w:ascii="Times New Roman" w:hAnsi="Times New Roman" w:cs="Times New Roman"/>
          <w:color w:val="auto"/>
          <w:sz w:val="26"/>
          <w:szCs w:val="26"/>
        </w:rPr>
        <w:t>Форма 3. Согласие участника центра на участие в конкурс</w:t>
      </w:r>
      <w:r w:rsidR="00563512" w:rsidRPr="00E03895">
        <w:rPr>
          <w:rFonts w:ascii="Times New Roman" w:hAnsi="Times New Roman" w:cs="Times New Roman"/>
          <w:color w:val="auto"/>
          <w:sz w:val="26"/>
          <w:szCs w:val="26"/>
        </w:rPr>
        <w:t>е</w:t>
      </w:r>
      <w:bookmarkEnd w:id="21"/>
    </w:p>
    <w:p w:rsidR="00922ACA" w:rsidRPr="00E03895" w:rsidRDefault="00922ACA" w:rsidP="00902625">
      <w:pPr>
        <w:spacing w:after="0" w:line="240" w:lineRule="auto"/>
        <w:ind w:firstLine="709"/>
        <w:jc w:val="both"/>
        <w:rPr>
          <w:rFonts w:ascii="Times New Roman" w:hAnsi="Times New Roman" w:cs="Times New Roman"/>
          <w:sz w:val="26"/>
          <w:szCs w:val="26"/>
        </w:rPr>
      </w:pPr>
    </w:p>
    <w:p w:rsidR="00922ACA" w:rsidRPr="00E03895" w:rsidRDefault="00922ACA" w:rsidP="00B9147B">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Согласие участника центра</w:t>
      </w:r>
    </w:p>
    <w:p w:rsidR="00922ACA" w:rsidRPr="00E03895" w:rsidRDefault="00922ACA" w:rsidP="005107D9">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на участие в конкурс</w:t>
      </w:r>
      <w:r w:rsidR="00563512" w:rsidRPr="00E03895">
        <w:rPr>
          <w:rFonts w:ascii="Times New Roman" w:hAnsi="Times New Roman" w:cs="Times New Roman"/>
          <w:b/>
          <w:bCs/>
          <w:caps/>
          <w:sz w:val="26"/>
          <w:szCs w:val="26"/>
        </w:rPr>
        <w:t>Е</w:t>
      </w:r>
    </w:p>
    <w:p w:rsidR="00922ACA" w:rsidRPr="00E03895" w:rsidRDefault="00922ACA" w:rsidP="00902625">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каждого участника центра)</w:t>
      </w:r>
    </w:p>
    <w:p w:rsidR="00922ACA" w:rsidRPr="00E03895" w:rsidRDefault="00922ACA"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Участник центра</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дает согласие на участие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w:t>
      </w:r>
      <w:r w:rsidR="00563512" w:rsidRPr="00E03895">
        <w:rPr>
          <w:rFonts w:ascii="Times New Roman" w:hAnsi="Times New Roman" w:cs="Times New Roman"/>
          <w:sz w:val="26"/>
          <w:szCs w:val="26"/>
        </w:rPr>
        <w:t>в рамках федерального проекта «Развитие интеграционных процессов в сфере науки, высшего образования и</w:t>
      </w:r>
      <w:r w:rsidR="002F1DAA" w:rsidRPr="00E03895">
        <w:rPr>
          <w:rFonts w:ascii="Times New Roman" w:hAnsi="Times New Roman" w:cs="Times New Roman"/>
          <w:sz w:val="26"/>
          <w:szCs w:val="26"/>
        </w:rPr>
        <w:t> </w:t>
      </w:r>
      <w:r w:rsidR="00563512" w:rsidRPr="00E03895">
        <w:rPr>
          <w:rFonts w:ascii="Times New Roman" w:hAnsi="Times New Roman" w:cs="Times New Roman"/>
          <w:sz w:val="26"/>
          <w:szCs w:val="26"/>
        </w:rPr>
        <w:t xml:space="preserve">индустрии» национального проекта «Наука и университеты» </w:t>
      </w:r>
      <w:r w:rsidR="00CE3F51" w:rsidRPr="00E03895">
        <w:rPr>
          <w:rFonts w:ascii="Times New Roman" w:hAnsi="Times New Roman" w:cs="Times New Roman"/>
          <w:sz w:val="26"/>
          <w:szCs w:val="26"/>
        </w:rPr>
        <w:t>с</w:t>
      </w:r>
      <w:r w:rsidR="002F1DAA" w:rsidRPr="00E03895">
        <w:rPr>
          <w:rFonts w:ascii="Times New Roman" w:hAnsi="Times New Roman" w:cs="Times New Roman"/>
          <w:sz w:val="26"/>
          <w:szCs w:val="26"/>
        </w:rPr>
        <w:t> </w:t>
      </w:r>
      <w:r w:rsidR="00CE3F51" w:rsidRPr="00E03895">
        <w:rPr>
          <w:rFonts w:ascii="Times New Roman" w:hAnsi="Times New Roman" w:cs="Times New Roman"/>
          <w:sz w:val="26"/>
          <w:szCs w:val="26"/>
        </w:rPr>
        <w:t xml:space="preserve">последующим </w:t>
      </w:r>
      <w:r w:rsidRPr="00E03895">
        <w:rPr>
          <w:rFonts w:ascii="Times New Roman" w:hAnsi="Times New Roman" w:cs="Times New Roman"/>
          <w:sz w:val="26"/>
          <w:szCs w:val="26"/>
        </w:rPr>
        <w:t xml:space="preserve">(в случае принятия решения о предоставлении гранта) заключением получателем гранта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__________________________________________________________________ </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получателя гранта центра с указанием организационно-правовой формы)</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соглашения с Министерством науки и высшего образования Российской Федерации о предоставлении гранта.</w:t>
      </w:r>
    </w:p>
    <w:p w:rsidR="00922ACA" w:rsidRPr="00E03895" w:rsidRDefault="00922ACA" w:rsidP="00902625">
      <w:pPr>
        <w:spacing w:after="0" w:line="240" w:lineRule="auto"/>
        <w:jc w:val="both"/>
        <w:rPr>
          <w:rFonts w:ascii="Times New Roman" w:hAnsi="Times New Roman" w:cs="Times New Roman"/>
          <w:sz w:val="26"/>
          <w:szCs w:val="26"/>
        </w:rPr>
      </w:pPr>
    </w:p>
    <w:p w:rsidR="00922ACA" w:rsidRPr="00E03895" w:rsidRDefault="00922AC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rsidR="00922ACA" w:rsidRPr="00E03895" w:rsidRDefault="00922AC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rsidR="00922ACA" w:rsidRPr="00E03895" w:rsidRDefault="00922AC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участника центра)                   </w:t>
      </w:r>
      <w:r w:rsidRPr="00E03895">
        <w:rPr>
          <w:rFonts w:ascii="Times New Roman" w:hAnsi="Times New Roman" w:cs="Times New Roman"/>
          <w:iCs/>
          <w:sz w:val="26"/>
          <w:szCs w:val="26"/>
        </w:rPr>
        <w:t>М.П.</w:t>
      </w:r>
    </w:p>
    <w:p w:rsidR="00E37BBC" w:rsidRPr="00E03895" w:rsidRDefault="00E37BBC">
      <w:pPr>
        <w:rPr>
          <w:rFonts w:ascii="Times New Roman" w:hAnsi="Times New Roman" w:cs="Times New Roman"/>
          <w:sz w:val="26"/>
          <w:szCs w:val="26"/>
        </w:rPr>
      </w:pPr>
      <w:r w:rsidRPr="00E03895">
        <w:rPr>
          <w:rFonts w:ascii="Times New Roman" w:hAnsi="Times New Roman" w:cs="Times New Roman"/>
          <w:sz w:val="26"/>
          <w:szCs w:val="26"/>
        </w:rPr>
        <w:br w:type="page"/>
      </w:r>
    </w:p>
    <w:p w:rsidR="002225CD" w:rsidRPr="00E03895" w:rsidRDefault="00922ACA" w:rsidP="00902625">
      <w:pPr>
        <w:pStyle w:val="3"/>
        <w:spacing w:line="240" w:lineRule="auto"/>
        <w:jc w:val="center"/>
        <w:rPr>
          <w:rFonts w:ascii="Times New Roman" w:hAnsi="Times New Roman" w:cs="Times New Roman"/>
          <w:sz w:val="26"/>
          <w:szCs w:val="26"/>
        </w:rPr>
      </w:pPr>
      <w:bookmarkStart w:id="22" w:name="_Toc148542973"/>
      <w:r w:rsidRPr="00E03895">
        <w:rPr>
          <w:rFonts w:ascii="Times New Roman" w:hAnsi="Times New Roman" w:cs="Times New Roman"/>
          <w:color w:val="auto"/>
          <w:sz w:val="26"/>
          <w:szCs w:val="26"/>
        </w:rPr>
        <w:t>Форма 4. Согласие учредителей участника центра на участие в конкурс</w:t>
      </w:r>
      <w:r w:rsidR="00CE3F51" w:rsidRPr="00E03895">
        <w:rPr>
          <w:rFonts w:ascii="Times New Roman" w:hAnsi="Times New Roman" w:cs="Times New Roman"/>
          <w:color w:val="auto"/>
          <w:sz w:val="26"/>
          <w:szCs w:val="26"/>
        </w:rPr>
        <w:t>е</w:t>
      </w:r>
      <w:bookmarkEnd w:id="22"/>
    </w:p>
    <w:p w:rsidR="0020665A" w:rsidRPr="00E03895" w:rsidRDefault="0020665A" w:rsidP="00E37BBC">
      <w:pPr>
        <w:tabs>
          <w:tab w:val="left" w:pos="1695"/>
        </w:tabs>
        <w:spacing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Согласие учредителей участника центра</w:t>
      </w:r>
      <w:r w:rsidR="00E37BBC" w:rsidRPr="00E03895">
        <w:rPr>
          <w:rFonts w:ascii="Times New Roman" w:hAnsi="Times New Roman" w:cs="Times New Roman"/>
          <w:b/>
          <w:bCs/>
          <w:caps/>
          <w:sz w:val="26"/>
          <w:szCs w:val="26"/>
        </w:rPr>
        <w:t xml:space="preserve"> </w:t>
      </w:r>
      <w:r w:rsidRPr="00E03895">
        <w:rPr>
          <w:rFonts w:ascii="Times New Roman" w:hAnsi="Times New Roman" w:cs="Times New Roman"/>
          <w:b/>
          <w:bCs/>
          <w:caps/>
          <w:sz w:val="26"/>
          <w:szCs w:val="26"/>
        </w:rPr>
        <w:t>на участие в конкурсЕ</w:t>
      </w:r>
    </w:p>
    <w:p w:rsidR="0020665A" w:rsidRPr="00E03895" w:rsidRDefault="0020665A" w:rsidP="00902625">
      <w:pPr>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каждое бюджетное или автономное учреждение, полномочия учредителя которых не осуществляются Минобрнауки России и (или) Правительством Российской Федерации)</w:t>
      </w:r>
    </w:p>
    <w:p w:rsidR="0020665A" w:rsidRPr="00E03895" w:rsidRDefault="0020665A"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Учредители участника центра </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физические лица:</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(Ф.И.О.)</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юридические лица:</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учредителя участника центра с указанием организационно-правовой формы)</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дают согласие на участие </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 качестве участника центра</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w:t>
      </w:r>
      <w:r w:rsidR="00881D94" w:rsidRPr="00E03895">
        <w:rPr>
          <w:rFonts w:ascii="Times New Roman" w:hAnsi="Times New Roman" w:cs="Times New Roman"/>
          <w:i/>
          <w:iCs/>
          <w:sz w:val="26"/>
          <w:szCs w:val="26"/>
        </w:rPr>
        <w:t>у</w:t>
      </w:r>
      <w:r w:rsidRPr="00E03895">
        <w:rPr>
          <w:rFonts w:ascii="Times New Roman" w:hAnsi="Times New Roman" w:cs="Times New Roman"/>
          <w:i/>
          <w:iCs/>
          <w:sz w:val="26"/>
          <w:szCs w:val="26"/>
        </w:rPr>
        <w:t>)</w:t>
      </w:r>
    </w:p>
    <w:p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 конкурсе 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w:t>
      </w:r>
      <w:r w:rsidR="00211396" w:rsidRPr="00E03895">
        <w:rPr>
          <w:rFonts w:ascii="Times New Roman" w:hAnsi="Times New Roman" w:cs="Times New Roman"/>
          <w:sz w:val="26"/>
          <w:szCs w:val="26"/>
        </w:rPr>
        <w:t> </w:t>
      </w:r>
      <w:r w:rsidRPr="00E03895">
        <w:rPr>
          <w:rFonts w:ascii="Times New Roman" w:hAnsi="Times New Roman" w:cs="Times New Roman"/>
          <w:sz w:val="26"/>
          <w:szCs w:val="26"/>
        </w:rPr>
        <w:t>их кооперации с организациями, действующими в реальном секторе экономики, в рамках федерального проекта «Развитие интеграционных процессов в сфере науки, высшего образования и индустрии» национального проекта «Наука и университеты»  с последующим (в случае принятия решения о предоставлении гранта) заключением соглашения с Министерством науки и</w:t>
      </w:r>
      <w:r w:rsidR="00EB517D" w:rsidRPr="00E03895">
        <w:rPr>
          <w:rFonts w:ascii="Times New Roman" w:hAnsi="Times New Roman" w:cs="Times New Roman"/>
          <w:sz w:val="26"/>
          <w:szCs w:val="26"/>
        </w:rPr>
        <w:t> </w:t>
      </w:r>
      <w:r w:rsidRPr="00E03895">
        <w:rPr>
          <w:rFonts w:ascii="Times New Roman" w:hAnsi="Times New Roman" w:cs="Times New Roman"/>
          <w:sz w:val="26"/>
          <w:szCs w:val="26"/>
        </w:rPr>
        <w:t>высшего образования Российской Федерации о предоставлении гранта.</w:t>
      </w:r>
    </w:p>
    <w:p w:rsidR="0020665A" w:rsidRPr="00E03895" w:rsidRDefault="0020665A" w:rsidP="00902625">
      <w:pPr>
        <w:spacing w:after="0" w:line="240" w:lineRule="auto"/>
        <w:jc w:val="both"/>
        <w:rPr>
          <w:rFonts w:ascii="Times New Roman" w:hAnsi="Times New Roman" w:cs="Times New Roman"/>
          <w:sz w:val="26"/>
          <w:szCs w:val="26"/>
        </w:rPr>
      </w:pPr>
    </w:p>
    <w:p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Физические лица:</w:t>
      </w:r>
    </w:p>
    <w:p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rsidR="0020665A" w:rsidRPr="00E03895" w:rsidRDefault="0020665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М.П.</w:t>
      </w:r>
    </w:p>
    <w:p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Юридические лица</w:t>
      </w:r>
    </w:p>
    <w:p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rsidR="0020665A" w:rsidRPr="00E03895" w:rsidRDefault="0020665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rsidR="0020665A" w:rsidRPr="00E03895" w:rsidRDefault="0020665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учредителя                                 </w:t>
      </w:r>
      <w:r w:rsidRPr="00E03895">
        <w:rPr>
          <w:rFonts w:ascii="Times New Roman" w:hAnsi="Times New Roman" w:cs="Times New Roman"/>
          <w:iCs/>
          <w:sz w:val="26"/>
          <w:szCs w:val="26"/>
        </w:rPr>
        <w:t>М.П.</w:t>
      </w:r>
    </w:p>
    <w:p w:rsidR="0020665A" w:rsidRPr="00E03895" w:rsidRDefault="0020665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участника центра)</w:t>
      </w:r>
    </w:p>
    <w:p w:rsidR="0020665A" w:rsidRPr="00E03895" w:rsidRDefault="0020665A" w:rsidP="005107D9">
      <w:pPr>
        <w:spacing w:after="0" w:line="240" w:lineRule="auto"/>
        <w:rPr>
          <w:rFonts w:ascii="Times New Roman" w:hAnsi="Times New Roman" w:cs="Times New Roman"/>
          <w:i/>
          <w:iCs/>
          <w:sz w:val="26"/>
          <w:szCs w:val="26"/>
        </w:rPr>
      </w:pPr>
    </w:p>
    <w:p w:rsidR="00372C6E" w:rsidRPr="00E03895" w:rsidRDefault="00B4319C" w:rsidP="00902625">
      <w:pPr>
        <w:spacing w:line="240" w:lineRule="auto"/>
        <w:rPr>
          <w:rFonts w:ascii="Times New Roman" w:hAnsi="Times New Roman" w:cs="Times New Roman"/>
          <w:sz w:val="26"/>
          <w:szCs w:val="26"/>
        </w:rPr>
      </w:pPr>
      <w:r w:rsidRPr="00E03895">
        <w:rPr>
          <w:rFonts w:ascii="Times New Roman" w:hAnsi="Times New Roman" w:cs="Times New Roman"/>
          <w:sz w:val="26"/>
          <w:szCs w:val="26"/>
        </w:rPr>
        <w:br w:type="page"/>
      </w:r>
    </w:p>
    <w:p w:rsidR="002225CD" w:rsidRPr="00E03895" w:rsidRDefault="00922ACA" w:rsidP="00902625">
      <w:pPr>
        <w:pStyle w:val="3"/>
        <w:spacing w:line="240" w:lineRule="auto"/>
        <w:jc w:val="center"/>
        <w:rPr>
          <w:rFonts w:ascii="Times New Roman" w:hAnsi="Times New Roman" w:cs="Times New Roman"/>
          <w:sz w:val="26"/>
          <w:szCs w:val="26"/>
        </w:rPr>
      </w:pPr>
      <w:bookmarkStart w:id="23" w:name="_Toc148542974"/>
      <w:r w:rsidRPr="00E03895">
        <w:rPr>
          <w:rFonts w:ascii="Times New Roman" w:hAnsi="Times New Roman" w:cs="Times New Roman"/>
          <w:color w:val="auto"/>
          <w:sz w:val="26"/>
          <w:szCs w:val="26"/>
        </w:rPr>
        <w:t>Форма 5. Справка участника центра</w:t>
      </w:r>
      <w:bookmarkEnd w:id="23"/>
    </w:p>
    <w:p w:rsidR="00922ACA" w:rsidRPr="00E03895" w:rsidRDefault="00922ACA" w:rsidP="00B9147B">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Справка участника центра</w:t>
      </w:r>
    </w:p>
    <w:p w:rsidR="00922ACA" w:rsidRPr="00E03895" w:rsidRDefault="00922ACA"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каждого участника центра)</w:t>
      </w:r>
    </w:p>
    <w:p w:rsidR="00922ACA" w:rsidRPr="00E03895" w:rsidRDefault="00922ACA"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Участник центра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настоящим подтверждает:</w:t>
      </w:r>
    </w:p>
    <w:p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отсутствие у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w:t>
      </w:r>
      <w:r w:rsidRPr="00E03895">
        <w:rPr>
          <w:rFonts w:ascii="Times New Roman" w:hAnsi="Times New Roman" w:cs="Times New Roman"/>
          <w:i/>
          <w:iCs/>
          <w:sz w:val="26"/>
          <w:szCs w:val="26"/>
        </w:rPr>
        <w:t xml:space="preserve"> </w:t>
      </w:r>
      <w:r w:rsidRPr="00E03895">
        <w:rPr>
          <w:rFonts w:ascii="Times New Roman" w:hAnsi="Times New Roman" w:cs="Times New Roman"/>
          <w:sz w:val="26"/>
          <w:szCs w:val="26"/>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отсутствие у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w:t>
      </w:r>
      <w:r w:rsidRPr="00E03895">
        <w:rPr>
          <w:rFonts w:ascii="Times New Roman" w:hAnsi="Times New Roman" w:cs="Times New Roman"/>
          <w:i/>
          <w:iCs/>
          <w:sz w:val="26"/>
          <w:szCs w:val="26"/>
        </w:rPr>
        <w:t xml:space="preserve"> </w:t>
      </w:r>
      <w:r w:rsidRPr="00E03895">
        <w:rPr>
          <w:rFonts w:ascii="Times New Roman" w:hAnsi="Times New Roman" w:cs="Times New Roman"/>
          <w:sz w:val="26"/>
          <w:szCs w:val="26"/>
        </w:rPr>
        <w:t xml:space="preserve">на </w:t>
      </w:r>
      <w:r w:rsidR="00B31BB8" w:rsidRPr="00E03895">
        <w:rPr>
          <w:rFonts w:ascii="Times New Roman" w:hAnsi="Times New Roman" w:cs="Times New Roman"/>
          <w:sz w:val="26"/>
          <w:szCs w:val="26"/>
        </w:rPr>
        <w:t>дату рассмотрения заявки</w:t>
      </w:r>
      <w:r w:rsidRPr="00E03895">
        <w:rPr>
          <w:rFonts w:ascii="Times New Roman" w:hAnsi="Times New Roman" w:cs="Times New Roman"/>
          <w:sz w:val="26"/>
          <w:szCs w:val="26"/>
        </w:rPr>
        <w:t xml:space="preserve">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w:t>
      </w:r>
      <w:r w:rsidR="00DD2E6B" w:rsidRPr="00E03895">
        <w:rPr>
          <w:rFonts w:ascii="Times New Roman" w:hAnsi="Times New Roman" w:cs="Times New Roman"/>
          <w:sz w:val="26"/>
          <w:szCs w:val="26"/>
        </w:rPr>
        <w:t xml:space="preserve">по денежным обязательствам </w:t>
      </w:r>
      <w:r w:rsidRPr="00E03895">
        <w:rPr>
          <w:rFonts w:ascii="Times New Roman" w:hAnsi="Times New Roman" w:cs="Times New Roman"/>
          <w:sz w:val="26"/>
          <w:szCs w:val="26"/>
        </w:rPr>
        <w:t>перед федеральным бюджетом;</w:t>
      </w:r>
    </w:p>
    <w:p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1" w:history="1">
        <w:r w:rsidR="00DD2E6B" w:rsidRPr="00E03895">
          <w:rPr>
            <w:rFonts w:ascii="Times New Roman" w:hAnsi="Times New Roman" w:cs="Times New Roman"/>
            <w:sz w:val="26"/>
            <w:szCs w:val="26"/>
          </w:rPr>
          <w:t>перечень</w:t>
        </w:r>
      </w:hyperlink>
      <w:r w:rsidR="00DD2E6B" w:rsidRPr="00E03895">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 - в отношении каждого участника центра, являющегося коммерческой организацией</w:t>
      </w:r>
    </w:p>
    <w:p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 не получает из федерального бюджета средства в соответствии с иными нормативными правовыми актами на цели, указанные в пункте 1 Правил предоставления грантов в 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утвержденных постановлением Правительства Российской Федерации от 30 апреля 2019 г.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sidR="00CD2989" w:rsidRPr="00E03895">
        <w:rPr>
          <w:rFonts w:ascii="Times New Roman" w:hAnsi="Times New Roman" w:cs="Times New Roman"/>
          <w:sz w:val="26"/>
          <w:szCs w:val="26"/>
        </w:rPr>
        <w:t xml:space="preserve"> (в редакции постановления Правительства Российской Федерации от </w:t>
      </w:r>
      <w:r w:rsidR="00B31BB8" w:rsidRPr="00E03895">
        <w:rPr>
          <w:rFonts w:ascii="Times New Roman" w:hAnsi="Times New Roman" w:cs="Times New Roman"/>
          <w:sz w:val="26"/>
          <w:szCs w:val="26"/>
        </w:rPr>
        <w:t xml:space="preserve">4 </w:t>
      </w:r>
      <w:r w:rsidR="00DD2E6B" w:rsidRPr="00E03895">
        <w:rPr>
          <w:rFonts w:ascii="Times New Roman" w:hAnsi="Times New Roman" w:cs="Times New Roman"/>
          <w:sz w:val="26"/>
          <w:szCs w:val="26"/>
        </w:rPr>
        <w:t xml:space="preserve">июля 2023 </w:t>
      </w:r>
      <w:r w:rsidR="00CD2989" w:rsidRPr="00E03895">
        <w:rPr>
          <w:rFonts w:ascii="Times New Roman" w:hAnsi="Times New Roman" w:cs="Times New Roman"/>
          <w:sz w:val="26"/>
          <w:szCs w:val="26"/>
        </w:rPr>
        <w:t xml:space="preserve">г. № </w:t>
      </w:r>
      <w:r w:rsidR="00DD2E6B" w:rsidRPr="00E03895">
        <w:rPr>
          <w:rFonts w:ascii="Times New Roman" w:hAnsi="Times New Roman" w:cs="Times New Roman"/>
          <w:sz w:val="26"/>
          <w:szCs w:val="26"/>
        </w:rPr>
        <w:t>1100</w:t>
      </w:r>
      <w:r w:rsidR="00CD2989" w:rsidRPr="00E03895">
        <w:rPr>
          <w:rFonts w:ascii="Times New Roman" w:hAnsi="Times New Roman" w:cs="Times New Roman"/>
          <w:sz w:val="26"/>
          <w:szCs w:val="26"/>
        </w:rPr>
        <w:t>)</w:t>
      </w:r>
      <w:r w:rsidRPr="00E03895">
        <w:rPr>
          <w:rFonts w:ascii="Times New Roman" w:hAnsi="Times New Roman" w:cs="Times New Roman"/>
          <w:sz w:val="26"/>
          <w:szCs w:val="26"/>
        </w:rPr>
        <w:t>;</w:t>
      </w:r>
    </w:p>
    <w:p w:rsidR="007350BA" w:rsidRPr="00E03895" w:rsidRDefault="007350B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B31BB8" w:rsidRPr="00E03895">
        <w:rPr>
          <w:rFonts w:ascii="Times New Roman" w:hAnsi="Times New Roman" w:cs="Times New Roman"/>
          <w:sz w:val="26"/>
          <w:szCs w:val="26"/>
        </w:rPr>
        <w:t xml:space="preserve">подтверждает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(Наименование участника центра с указанием организационно-правовой формы) </w:t>
      </w:r>
      <w:r w:rsidR="005959EE"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на </w:t>
      </w:r>
      <w:r w:rsidR="00B31BB8" w:rsidRPr="00E03895">
        <w:rPr>
          <w:rFonts w:ascii="Times New Roman" w:hAnsi="Times New Roman" w:cs="Times New Roman"/>
          <w:sz w:val="26"/>
          <w:szCs w:val="26"/>
        </w:rPr>
        <w:t xml:space="preserve">дату рассмотрения заявки </w:t>
      </w:r>
      <w:r w:rsidR="00DD2E6B" w:rsidRPr="00E03895">
        <w:rPr>
          <w:rFonts w:ascii="Times New Roman" w:hAnsi="Times New Roman" w:cs="Times New Roman"/>
          <w:sz w:val="26"/>
          <w:szCs w:val="26"/>
        </w:rPr>
        <w:t>(</w:t>
      </w:r>
      <w:r w:rsidR="00DD2E6B"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00DD2E6B" w:rsidRPr="00E03895">
        <w:rPr>
          <w:rFonts w:ascii="Times New Roman" w:hAnsi="Times New Roman" w:cs="Times New Roman"/>
          <w:sz w:val="26"/>
          <w:szCs w:val="26"/>
        </w:rPr>
        <w:t xml:space="preserve">) </w:t>
      </w:r>
    </w:p>
    <w:p w:rsidR="00DD2E6B" w:rsidRPr="00E03895" w:rsidRDefault="007350B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не находится в процессе реорганизации (за исключением реорганизации </w:t>
      </w:r>
      <w:r w:rsidRPr="00E03895">
        <w:rPr>
          <w:rFonts w:ascii="Times New Roman" w:hAnsi="Times New Roman" w:cs="Times New Roman"/>
          <w:sz w:val="26"/>
          <w:szCs w:val="26"/>
        </w:rPr>
        <w:br/>
      </w:r>
      <w:r w:rsidR="00DD2E6B" w:rsidRPr="00E03895">
        <w:rPr>
          <w:rFonts w:ascii="Times New Roman" w:hAnsi="Times New Roman" w:cs="Times New Roman"/>
          <w:sz w:val="26"/>
          <w:szCs w:val="26"/>
        </w:rPr>
        <w:t>в форме присоединения к участнику центра, другого юридического лица), ликвидации, в отношении него не введена процедура банкротства, деятельность участника центра не приостановлена в порядке, предусмотренном законодательством Российской Федерации;</w:t>
      </w:r>
    </w:p>
    <w:p w:rsidR="00DD2E6B" w:rsidRPr="00E03895" w:rsidRDefault="005959EE"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на </w:t>
      </w:r>
      <w:r w:rsidR="00B31BB8" w:rsidRPr="00E03895">
        <w:rPr>
          <w:rFonts w:ascii="Times New Roman" w:hAnsi="Times New Roman" w:cs="Times New Roman"/>
          <w:sz w:val="26"/>
          <w:szCs w:val="26"/>
        </w:rPr>
        <w:t xml:space="preserve">дату рассмотрения заявки </w:t>
      </w:r>
      <w:r w:rsidR="00DD2E6B" w:rsidRPr="00E03895">
        <w:rPr>
          <w:rFonts w:ascii="Times New Roman" w:hAnsi="Times New Roman" w:cs="Times New Roman"/>
          <w:sz w:val="26"/>
          <w:szCs w:val="26"/>
        </w:rPr>
        <w:t>(</w:t>
      </w:r>
      <w:r w:rsidR="00DD2E6B"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00DD2E6B" w:rsidRPr="00E03895">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w:t>
      </w:r>
      <w:r w:rsidR="007350BA" w:rsidRPr="00E03895">
        <w:rPr>
          <w:rFonts w:ascii="Times New Roman" w:hAnsi="Times New Roman" w:cs="Times New Roman"/>
          <w:sz w:val="26"/>
          <w:szCs w:val="26"/>
        </w:rPr>
        <w:br/>
      </w:r>
      <w:r w:rsidR="00DD2E6B" w:rsidRPr="00E03895">
        <w:rPr>
          <w:rFonts w:ascii="Times New Roman" w:hAnsi="Times New Roman" w:cs="Times New Roman"/>
          <w:sz w:val="26"/>
          <w:szCs w:val="26"/>
        </w:rPr>
        <w:t>в отношении которых имеются сведения об их причастности к распространению оружия массового уничтожения</w:t>
      </w:r>
    </w:p>
    <w:p w:rsidR="00922ACA" w:rsidRPr="00E03895" w:rsidRDefault="00922AC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rsidR="00922ACA" w:rsidRPr="00E03895" w:rsidRDefault="00922AC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rsidR="00922ACA" w:rsidRPr="00E03895" w:rsidRDefault="00922AC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участника центра)                     </w:t>
      </w:r>
      <w:r w:rsidRPr="00E03895">
        <w:rPr>
          <w:rFonts w:ascii="Times New Roman" w:hAnsi="Times New Roman" w:cs="Times New Roman"/>
          <w:iCs/>
          <w:sz w:val="26"/>
          <w:szCs w:val="26"/>
        </w:rPr>
        <w:t>М.П.</w:t>
      </w:r>
    </w:p>
    <w:p w:rsidR="00DD2E6B" w:rsidRPr="00E03895" w:rsidRDefault="00DD2E6B" w:rsidP="00902625">
      <w:pPr>
        <w:tabs>
          <w:tab w:val="left" w:pos="4395"/>
          <w:tab w:val="left" w:pos="6946"/>
        </w:tabs>
        <w:spacing w:after="0" w:line="240" w:lineRule="auto"/>
        <w:jc w:val="both"/>
        <w:rPr>
          <w:rFonts w:ascii="Times New Roman" w:hAnsi="Times New Roman" w:cs="Times New Roman"/>
          <w:sz w:val="26"/>
          <w:szCs w:val="26"/>
        </w:rPr>
      </w:pPr>
    </w:p>
    <w:p w:rsidR="00DD2E6B" w:rsidRPr="00E03895" w:rsidRDefault="00DD2E6B" w:rsidP="00902625">
      <w:pPr>
        <w:tabs>
          <w:tab w:val="left" w:pos="4395"/>
          <w:tab w:val="left" w:pos="6946"/>
        </w:tabs>
        <w:spacing w:after="0" w:line="240" w:lineRule="auto"/>
        <w:jc w:val="both"/>
        <w:rPr>
          <w:rFonts w:ascii="Times New Roman" w:hAnsi="Times New Roman" w:cs="Times New Roman"/>
          <w:sz w:val="26"/>
          <w:szCs w:val="26"/>
        </w:rPr>
      </w:pPr>
    </w:p>
    <w:p w:rsidR="00922ACA" w:rsidRPr="00E03895" w:rsidRDefault="00922AC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rsidR="00922ACA" w:rsidRPr="00E03895" w:rsidRDefault="00922AC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(Главный бухгалтер)</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rsidR="00DD2E6B" w:rsidRPr="00E03895" w:rsidRDefault="00DD2E6B" w:rsidP="00902625">
      <w:pPr>
        <w:pStyle w:val="3"/>
        <w:spacing w:line="240" w:lineRule="auto"/>
        <w:rPr>
          <w:rFonts w:ascii="Times New Roman" w:hAnsi="Times New Roman" w:cs="Times New Roman"/>
          <w:color w:val="auto"/>
          <w:sz w:val="26"/>
          <w:szCs w:val="26"/>
        </w:rPr>
      </w:pPr>
    </w:p>
    <w:p w:rsidR="00DD2E6B" w:rsidRPr="00E03895" w:rsidRDefault="00DD2E6B" w:rsidP="00902625">
      <w:pPr>
        <w:pStyle w:val="3"/>
        <w:spacing w:line="240" w:lineRule="auto"/>
        <w:jc w:val="center"/>
        <w:rPr>
          <w:rFonts w:ascii="Times New Roman" w:hAnsi="Times New Roman" w:cs="Times New Roman"/>
          <w:color w:val="auto"/>
          <w:sz w:val="26"/>
          <w:szCs w:val="26"/>
        </w:rPr>
      </w:pPr>
    </w:p>
    <w:p w:rsidR="00902625" w:rsidRPr="00E03895" w:rsidRDefault="00902625" w:rsidP="00902625">
      <w:pPr>
        <w:spacing w:line="240" w:lineRule="auto"/>
        <w:rPr>
          <w:rFonts w:ascii="Times New Roman" w:hAnsi="Times New Roman" w:cs="Times New Roman"/>
          <w:sz w:val="26"/>
          <w:szCs w:val="26"/>
        </w:rPr>
        <w:sectPr w:rsidR="00902625" w:rsidRPr="00E03895" w:rsidSect="003E7B3E">
          <w:headerReference w:type="default" r:id="rId32"/>
          <w:headerReference w:type="first" r:id="rId33"/>
          <w:pgSz w:w="11906" w:h="16838"/>
          <w:pgMar w:top="851" w:right="850" w:bottom="1276" w:left="1701" w:header="340" w:footer="340" w:gutter="0"/>
          <w:cols w:space="708"/>
          <w:titlePg/>
          <w:docGrid w:linePitch="360"/>
        </w:sectPr>
      </w:pPr>
    </w:p>
    <w:p w:rsidR="00902625" w:rsidRPr="00E03895" w:rsidRDefault="00902625" w:rsidP="005600C4">
      <w:pPr>
        <w:pStyle w:val="3"/>
        <w:spacing w:line="240" w:lineRule="auto"/>
        <w:rPr>
          <w:rFonts w:ascii="Times New Roman" w:hAnsi="Times New Roman" w:cs="Times New Roman"/>
          <w:color w:val="auto"/>
          <w:sz w:val="26"/>
          <w:szCs w:val="26"/>
        </w:rPr>
      </w:pPr>
    </w:p>
    <w:p w:rsidR="009E2C7F" w:rsidRPr="00E03895" w:rsidRDefault="009E2C7F" w:rsidP="00E37BBC">
      <w:pPr>
        <w:pStyle w:val="3"/>
        <w:spacing w:line="240" w:lineRule="auto"/>
        <w:rPr>
          <w:rFonts w:ascii="Times New Roman" w:hAnsi="Times New Roman" w:cs="Times New Roman"/>
          <w:sz w:val="26"/>
          <w:szCs w:val="26"/>
        </w:rPr>
      </w:pPr>
      <w:bookmarkStart w:id="24" w:name="_Toc148542975"/>
      <w:r w:rsidRPr="00E03895">
        <w:rPr>
          <w:rFonts w:ascii="Times New Roman" w:hAnsi="Times New Roman" w:cs="Times New Roman"/>
          <w:color w:val="auto"/>
          <w:sz w:val="26"/>
          <w:szCs w:val="26"/>
        </w:rPr>
        <w:t>Форма 6. Согласие участ</w:t>
      </w:r>
      <w:r w:rsidR="00CB5ECC" w:rsidRPr="00E03895">
        <w:rPr>
          <w:rFonts w:ascii="Times New Roman" w:hAnsi="Times New Roman" w:cs="Times New Roman"/>
          <w:color w:val="auto"/>
          <w:sz w:val="26"/>
          <w:szCs w:val="26"/>
        </w:rPr>
        <w:t>ника центра на публикацию информации</w:t>
      </w:r>
      <w:bookmarkEnd w:id="24"/>
    </w:p>
    <w:p w:rsidR="009E2C7F" w:rsidRPr="00E03895" w:rsidRDefault="009E2C7F" w:rsidP="005600C4">
      <w:pPr>
        <w:spacing w:after="0" w:line="240" w:lineRule="auto"/>
        <w:ind w:firstLine="709"/>
        <w:jc w:val="right"/>
        <w:rPr>
          <w:rFonts w:ascii="Times New Roman" w:hAnsi="Times New Roman" w:cs="Times New Roman"/>
          <w:sz w:val="26"/>
          <w:szCs w:val="26"/>
        </w:rPr>
      </w:pPr>
    </w:p>
    <w:p w:rsidR="009E2C7F" w:rsidRPr="00E03895" w:rsidRDefault="009E2C7F" w:rsidP="00B9147B">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Согласие участника центра</w:t>
      </w:r>
    </w:p>
    <w:p w:rsidR="009E2C7F" w:rsidRPr="00E03895" w:rsidRDefault="00CB5ECC" w:rsidP="005107D9">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на публикацию (размещение) в сети «Интернет» информации об участнике центра</w:t>
      </w:r>
    </w:p>
    <w:p w:rsidR="009E2C7F" w:rsidRPr="00E03895" w:rsidRDefault="009E2C7F" w:rsidP="00902625">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каждого участника центра)</w:t>
      </w:r>
    </w:p>
    <w:p w:rsidR="009E2C7F" w:rsidRPr="00E03895" w:rsidRDefault="009E2C7F"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Участник центра</w:t>
      </w:r>
    </w:p>
    <w:p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E2C7F" w:rsidRPr="00E03895" w:rsidRDefault="009E2C7F"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E2C7F" w:rsidRPr="00E03895" w:rsidRDefault="009E2C7F"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rsidR="009E2C7F" w:rsidRPr="00E03895" w:rsidRDefault="009E2C7F"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rsidR="009E2C7F" w:rsidRPr="00E03895" w:rsidRDefault="00CB5ECC"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дает согласие на публикацию (размещение) в сети «Интернет» информации об участнике центра, содержащейся в заявке, предоставленной инициатором создания центра в части, касающейся участника центра, и иной информации об участнике центра, связанной с конкурсом. </w:t>
      </w:r>
    </w:p>
    <w:p w:rsidR="009E2C7F" w:rsidRPr="00E03895" w:rsidRDefault="009E2C7F" w:rsidP="00902625">
      <w:pPr>
        <w:spacing w:after="0" w:line="240" w:lineRule="auto"/>
        <w:jc w:val="both"/>
        <w:rPr>
          <w:rFonts w:ascii="Times New Roman" w:hAnsi="Times New Roman" w:cs="Times New Roman"/>
          <w:sz w:val="26"/>
          <w:szCs w:val="26"/>
        </w:rPr>
      </w:pPr>
    </w:p>
    <w:p w:rsidR="009E2C7F" w:rsidRPr="00E03895" w:rsidRDefault="009E2C7F"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rsidR="009E2C7F" w:rsidRPr="00E03895" w:rsidRDefault="009E2C7F"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rsidR="009E2C7F" w:rsidRPr="00E03895" w:rsidRDefault="009E2C7F"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участника центра)                   </w:t>
      </w:r>
      <w:r w:rsidRPr="00E03895">
        <w:rPr>
          <w:rFonts w:ascii="Times New Roman" w:hAnsi="Times New Roman" w:cs="Times New Roman"/>
          <w:iCs/>
          <w:sz w:val="26"/>
          <w:szCs w:val="26"/>
        </w:rPr>
        <w:t>М.П.</w:t>
      </w:r>
    </w:p>
    <w:p w:rsidR="002225CD" w:rsidRPr="00E03895" w:rsidRDefault="002225CD" w:rsidP="00902625">
      <w:pPr>
        <w:spacing w:after="0" w:line="240" w:lineRule="auto"/>
        <w:jc w:val="right"/>
        <w:rPr>
          <w:rFonts w:ascii="Times New Roman" w:hAnsi="Times New Roman" w:cs="Times New Roman"/>
          <w:sz w:val="26"/>
          <w:szCs w:val="26"/>
        </w:rPr>
      </w:pPr>
    </w:p>
    <w:p w:rsidR="00277155" w:rsidRPr="00E03895" w:rsidRDefault="00277155" w:rsidP="00902625">
      <w:pPr>
        <w:spacing w:after="0" w:line="240" w:lineRule="auto"/>
        <w:jc w:val="right"/>
        <w:rPr>
          <w:rFonts w:ascii="Times New Roman" w:hAnsi="Times New Roman" w:cs="Times New Roman"/>
          <w:sz w:val="26"/>
          <w:szCs w:val="26"/>
        </w:rPr>
        <w:sectPr w:rsidR="00277155" w:rsidRPr="00E03895" w:rsidSect="00FA7F7D">
          <w:pgSz w:w="11906" w:h="16838"/>
          <w:pgMar w:top="568" w:right="850" w:bottom="1276" w:left="1701" w:header="340" w:footer="340" w:gutter="0"/>
          <w:cols w:space="708"/>
          <w:titlePg/>
          <w:docGrid w:linePitch="360"/>
        </w:sectPr>
      </w:pPr>
    </w:p>
    <w:p w:rsidR="00B347CB" w:rsidRPr="00E03895" w:rsidRDefault="00B347CB" w:rsidP="00902625">
      <w:pPr>
        <w:spacing w:after="0" w:line="240" w:lineRule="auto"/>
        <w:jc w:val="right"/>
        <w:rPr>
          <w:rFonts w:ascii="Times New Roman" w:hAnsi="Times New Roman" w:cs="Times New Roman"/>
          <w:sz w:val="26"/>
          <w:szCs w:val="26"/>
        </w:rPr>
      </w:pPr>
    </w:p>
    <w:p w:rsidR="00C63920" w:rsidRPr="00E03895" w:rsidRDefault="00F60038" w:rsidP="00902625">
      <w:pPr>
        <w:pStyle w:val="1"/>
        <w:spacing w:line="240" w:lineRule="auto"/>
        <w:jc w:val="center"/>
        <w:rPr>
          <w:rFonts w:ascii="Times New Roman" w:hAnsi="Times New Roman" w:cs="Times New Roman"/>
          <w:b/>
          <w:sz w:val="26"/>
          <w:szCs w:val="26"/>
        </w:rPr>
      </w:pPr>
      <w:bookmarkStart w:id="25" w:name="_Toc148542976"/>
      <w:r w:rsidRPr="00E03895">
        <w:rPr>
          <w:rFonts w:ascii="Times New Roman" w:eastAsia="Times New Roman" w:hAnsi="Times New Roman" w:cs="Times New Roman"/>
          <w:b/>
          <w:color w:val="000000" w:themeColor="text1"/>
          <w:sz w:val="26"/>
          <w:szCs w:val="26"/>
          <w:lang w:eastAsia="ru-RU"/>
        </w:rPr>
        <w:t xml:space="preserve">ПЕРЕЧЕНЬ КРИТЕРИЕВ </w:t>
      </w:r>
      <w:r w:rsidR="00572925" w:rsidRPr="00E03895">
        <w:rPr>
          <w:rFonts w:ascii="Times New Roman" w:eastAsia="Times New Roman" w:hAnsi="Times New Roman" w:cs="Times New Roman"/>
          <w:b/>
          <w:color w:val="000000" w:themeColor="text1"/>
          <w:sz w:val="26"/>
          <w:szCs w:val="26"/>
          <w:lang w:eastAsia="ru-RU"/>
        </w:rPr>
        <w:t>ЭКСПЕРТИЗЫ</w:t>
      </w:r>
      <w:r w:rsidRPr="00E03895">
        <w:rPr>
          <w:rFonts w:ascii="Times New Roman" w:eastAsia="Times New Roman" w:hAnsi="Times New Roman" w:cs="Times New Roman"/>
          <w:b/>
          <w:color w:val="000000" w:themeColor="text1"/>
          <w:sz w:val="26"/>
          <w:szCs w:val="26"/>
          <w:lang w:eastAsia="ru-RU"/>
        </w:rPr>
        <w:t xml:space="preserve"> ЗАЯВКИ НА УЧАСТИЕ В КОНКУРСЕ</w:t>
      </w:r>
      <w:bookmarkStart w:id="26" w:name="_Toc68507795"/>
      <w:r w:rsidR="00CE3F51" w:rsidRPr="00E03895">
        <w:rPr>
          <w:rStyle w:val="af5"/>
          <w:rFonts w:ascii="Times New Roman" w:hAnsi="Times New Roman"/>
          <w:b/>
          <w:color w:val="auto"/>
          <w:sz w:val="26"/>
          <w:szCs w:val="26"/>
        </w:rPr>
        <w:footnoteReference w:id="1"/>
      </w:r>
      <w:bookmarkEnd w:id="25"/>
      <w:bookmarkEnd w:id="26"/>
    </w:p>
    <w:p w:rsidR="00B4319C" w:rsidRPr="00E03895" w:rsidRDefault="00B4319C" w:rsidP="00902625">
      <w:pPr>
        <w:spacing w:line="240" w:lineRule="auto"/>
        <w:rPr>
          <w:rFonts w:ascii="Times New Roman" w:hAnsi="Times New Roman" w:cs="Times New Roman"/>
          <w:sz w:val="26"/>
          <w:szCs w:val="26"/>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428"/>
        <w:gridCol w:w="188"/>
        <w:gridCol w:w="1488"/>
        <w:gridCol w:w="1843"/>
        <w:gridCol w:w="7257"/>
      </w:tblGrid>
      <w:tr w:rsidR="00C63920" w:rsidRPr="00E03895" w:rsidTr="00203121">
        <w:trPr>
          <w:trHeight w:val="528"/>
        </w:trPr>
        <w:tc>
          <w:tcPr>
            <w:tcW w:w="236" w:type="pct"/>
            <w:vAlign w:val="center"/>
          </w:tcPr>
          <w:p w:rsidR="00C63920" w:rsidRPr="00E03895" w:rsidRDefault="00C63920" w:rsidP="00B9147B">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 п/п</w:t>
            </w:r>
          </w:p>
        </w:tc>
        <w:tc>
          <w:tcPr>
            <w:tcW w:w="1213" w:type="pct"/>
            <w:gridSpan w:val="2"/>
            <w:vAlign w:val="center"/>
          </w:tcPr>
          <w:p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Показатель критерия</w:t>
            </w:r>
          </w:p>
        </w:tc>
        <w:tc>
          <w:tcPr>
            <w:tcW w:w="498" w:type="pct"/>
            <w:vAlign w:val="center"/>
          </w:tcPr>
          <w:p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Единица измерения</w:t>
            </w:r>
          </w:p>
        </w:tc>
        <w:tc>
          <w:tcPr>
            <w:tcW w:w="618" w:type="pct"/>
            <w:vAlign w:val="center"/>
          </w:tcPr>
          <w:p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Тип расчета</w:t>
            </w:r>
          </w:p>
        </w:tc>
        <w:tc>
          <w:tcPr>
            <w:tcW w:w="2434" w:type="pct"/>
            <w:vAlign w:val="center"/>
          </w:tcPr>
          <w:p w:rsidR="00C63920" w:rsidRPr="00E03895" w:rsidRDefault="00C63920" w:rsidP="005107D9">
            <w:pPr>
              <w:spacing w:after="0" w:line="240" w:lineRule="auto"/>
              <w:jc w:val="center"/>
              <w:rPr>
                <w:rFonts w:ascii="Times New Roman" w:hAnsi="Times New Roman" w:cs="Times New Roman"/>
                <w:b/>
                <w:bCs/>
                <w:sz w:val="26"/>
                <w:szCs w:val="26"/>
              </w:rPr>
            </w:pPr>
            <w:r w:rsidRPr="00E03895">
              <w:rPr>
                <w:rFonts w:ascii="Times New Roman" w:hAnsi="Times New Roman" w:cs="Times New Roman"/>
                <w:b/>
                <w:bCs/>
                <w:sz w:val="26"/>
                <w:szCs w:val="26"/>
              </w:rPr>
              <w:t>Механизм расчета значения</w:t>
            </w:r>
          </w:p>
          <w:p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bCs/>
                <w:sz w:val="26"/>
                <w:szCs w:val="26"/>
              </w:rPr>
              <w:t>показателя критерия</w:t>
            </w:r>
          </w:p>
        </w:tc>
      </w:tr>
      <w:tr w:rsidR="00C63920" w:rsidRPr="00E03895" w:rsidTr="00203121">
        <w:trPr>
          <w:trHeight w:val="622"/>
        </w:trPr>
        <w:tc>
          <w:tcPr>
            <w:tcW w:w="236" w:type="pct"/>
          </w:tcPr>
          <w:p w:rsidR="00C63920" w:rsidRPr="00E03895" w:rsidRDefault="00C63920" w:rsidP="00B9147B">
            <w:pPr>
              <w:spacing w:after="0" w:line="240" w:lineRule="auto"/>
              <w:jc w:val="center"/>
              <w:rPr>
                <w:rFonts w:ascii="Times New Roman" w:hAnsi="Times New Roman" w:cs="Times New Roman"/>
                <w:b/>
                <w:sz w:val="26"/>
                <w:szCs w:val="26"/>
                <w:lang w:val="en-US"/>
              </w:rPr>
            </w:pPr>
            <w:r w:rsidRPr="00E03895">
              <w:rPr>
                <w:rFonts w:ascii="Times New Roman" w:hAnsi="Times New Roman" w:cs="Times New Roman"/>
                <w:b/>
                <w:sz w:val="26"/>
                <w:szCs w:val="26"/>
                <w:lang w:val="en-US"/>
              </w:rPr>
              <w:t>I</w:t>
            </w:r>
          </w:p>
        </w:tc>
        <w:tc>
          <w:tcPr>
            <w:tcW w:w="4764" w:type="pct"/>
            <w:gridSpan w:val="5"/>
          </w:tcPr>
          <w:p w:rsidR="00C63920" w:rsidRPr="00E03895" w:rsidRDefault="00C63920" w:rsidP="005107D9">
            <w:pPr>
              <w:spacing w:after="0" w:line="240" w:lineRule="auto"/>
              <w:rPr>
                <w:rFonts w:ascii="Times New Roman" w:hAnsi="Times New Roman" w:cs="Times New Roman"/>
                <w:b/>
                <w:sz w:val="26"/>
                <w:szCs w:val="26"/>
              </w:rPr>
            </w:pPr>
            <w:r w:rsidRPr="00E03895">
              <w:rPr>
                <w:rFonts w:ascii="Times New Roman" w:hAnsi="Times New Roman" w:cs="Times New Roman"/>
                <w:b/>
                <w:bCs/>
                <w:sz w:val="26"/>
                <w:szCs w:val="26"/>
              </w:rPr>
              <w:t>Критерии, характеризующие научно-исследовательский, экономический (инновационный), кадровый и инфраструктурный потенциал научно-образовательного центра мирового уровня (далее – центр)</w:t>
            </w:r>
            <w:r w:rsidRPr="00E03895">
              <w:rPr>
                <w:rFonts w:ascii="Times New Roman" w:hAnsi="Times New Roman" w:cs="Times New Roman"/>
                <w:b/>
                <w:bCs/>
                <w:sz w:val="26"/>
                <w:szCs w:val="26"/>
                <w:vertAlign w:val="superscript"/>
              </w:rPr>
              <w:footnoteReference w:id="2"/>
            </w:r>
          </w:p>
        </w:tc>
      </w:tr>
      <w:tr w:rsidR="00C63920" w:rsidRPr="00E03895" w:rsidTr="00203121">
        <w:trPr>
          <w:trHeight w:val="609"/>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1.1</w:t>
            </w:r>
          </w:p>
        </w:tc>
        <w:tc>
          <w:tcPr>
            <w:tcW w:w="1150" w:type="pct"/>
          </w:tcPr>
          <w:p w:rsidR="00C63920" w:rsidRPr="00E03895" w:rsidRDefault="00D02FAF" w:rsidP="005107D9">
            <w:pPr>
              <w:spacing w:after="0" w:line="240" w:lineRule="auto"/>
              <w:rPr>
                <w:rFonts w:ascii="Times New Roman" w:hAnsi="Times New Roman" w:cs="Times New Roman"/>
                <w:b/>
                <w:sz w:val="26"/>
                <w:szCs w:val="26"/>
              </w:rPr>
            </w:pPr>
            <w:r w:rsidRPr="00E03895">
              <w:rPr>
                <w:rFonts w:ascii="Times New Roman" w:hAnsi="Times New Roman" w:cs="Times New Roman"/>
                <w:sz w:val="26"/>
                <w:szCs w:val="26"/>
              </w:rPr>
              <w:t>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p>
        </w:tc>
        <w:tc>
          <w:tcPr>
            <w:tcW w:w="618" w:type="pct"/>
          </w:tcPr>
          <w:p w:rsidR="00C63920" w:rsidRPr="00E03895" w:rsidRDefault="00D02FAF" w:rsidP="00902625">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b/>
                <w:bCs/>
                <w:sz w:val="26"/>
                <w:szCs w:val="26"/>
              </w:rPr>
              <w:t xml:space="preserve">по направлениям деятельности центра </w:t>
            </w:r>
          </w:p>
        </w:tc>
        <w:tc>
          <w:tcPr>
            <w:tcW w:w="2434" w:type="pct"/>
          </w:tcPr>
          <w:p w:rsidR="00C63920" w:rsidRPr="00E03895" w:rsidRDefault="00C63920" w:rsidP="00B9147B">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ind w:right="203"/>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w:t>
            </w:r>
            <w:r w:rsidR="005D284B" w:rsidRPr="00E03895">
              <w:rPr>
                <w:rFonts w:ascii="Times New Roman" w:hAnsi="Times New Roman" w:cs="Times New Roman"/>
                <w:sz w:val="26"/>
                <w:szCs w:val="26"/>
              </w:rPr>
              <w:t xml:space="preserve"> показателя критерия за 3 года</w:t>
            </w:r>
          </w:p>
        </w:tc>
      </w:tr>
      <w:tr w:rsidR="00C63920" w:rsidRPr="00E03895" w:rsidTr="00203121">
        <w:trPr>
          <w:trHeight w:val="464"/>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1.2</w:t>
            </w:r>
          </w:p>
        </w:tc>
        <w:tc>
          <w:tcPr>
            <w:tcW w:w="1150" w:type="pct"/>
          </w:tcPr>
          <w:p w:rsidR="00D02FAF" w:rsidRPr="00E03895" w:rsidRDefault="00D02FAF"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 в международных баз</w:t>
            </w:r>
            <w:r w:rsidR="005959EE" w:rsidRPr="00E03895">
              <w:rPr>
                <w:rFonts w:ascii="Times New Roman" w:hAnsi="Times New Roman" w:cs="Times New Roman"/>
                <w:sz w:val="26"/>
                <w:szCs w:val="26"/>
              </w:rPr>
              <w:t>ах данных «Web of Science» или «Scopus»</w:t>
            </w:r>
            <w:r w:rsidRPr="00E03895">
              <w:rPr>
                <w:rFonts w:ascii="Times New Roman" w:hAnsi="Times New Roman" w:cs="Times New Roman"/>
                <w:sz w:val="26"/>
                <w:szCs w:val="26"/>
              </w:rPr>
              <w:t>, или в научных журналах, индексируемых в базе данных Российского индекса научного цитирования</w:t>
            </w:r>
          </w:p>
          <w:p w:rsidR="00C63920" w:rsidRPr="00E03895" w:rsidRDefault="00C63920" w:rsidP="005107D9">
            <w:pPr>
              <w:spacing w:after="0" w:line="240" w:lineRule="auto"/>
              <w:rPr>
                <w:rFonts w:ascii="Times New Roman" w:hAnsi="Times New Roman" w:cs="Times New Roman"/>
                <w:b/>
                <w:sz w:val="26"/>
                <w:szCs w:val="26"/>
              </w:rPr>
            </w:pP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w:t>
            </w:r>
            <w:r w:rsidR="005D284B" w:rsidRPr="00E03895">
              <w:rPr>
                <w:rFonts w:ascii="Times New Roman" w:hAnsi="Times New Roman" w:cs="Times New Roman"/>
                <w:sz w:val="26"/>
                <w:szCs w:val="26"/>
              </w:rPr>
              <w:t>ия за 3 года</w:t>
            </w:r>
          </w:p>
        </w:tc>
      </w:tr>
      <w:tr w:rsidR="00C63920" w:rsidRPr="00E03895" w:rsidTr="00203121">
        <w:trPr>
          <w:trHeight w:val="173"/>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1.3</w:t>
            </w:r>
          </w:p>
        </w:tc>
        <w:tc>
          <w:tcPr>
            <w:tcW w:w="1150" w:type="pct"/>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Объем выполненных работ и услуг, завершившихся изготовлением, предварительными и приемочными испытаниями опытного образца (опытной партии) </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lang w:val="en-US"/>
              </w:rPr>
              <w:t>рубл</w:t>
            </w:r>
            <w:r w:rsidRPr="00E03895">
              <w:rPr>
                <w:rFonts w:ascii="Times New Roman" w:hAnsi="Times New Roman" w:cs="Times New Roman"/>
                <w:sz w:val="26"/>
                <w:szCs w:val="26"/>
              </w:rPr>
              <w:t>ей</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1.4</w:t>
            </w:r>
          </w:p>
        </w:tc>
        <w:tc>
          <w:tcPr>
            <w:tcW w:w="1150" w:type="pct"/>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1.5</w:t>
            </w:r>
          </w:p>
        </w:tc>
        <w:tc>
          <w:tcPr>
            <w:tcW w:w="1150" w:type="pct"/>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Доля исследователей в возрасте до 39 лет в общей численности исследователей</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процент</w:t>
            </w:r>
            <w:r w:rsidR="004F6E78" w:rsidRPr="00E03895">
              <w:rPr>
                <w:rFonts w:ascii="Times New Roman" w:hAnsi="Times New Roman" w:cs="Times New Roman"/>
                <w:sz w:val="26"/>
                <w:szCs w:val="26"/>
              </w:rPr>
              <w:t>ов</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1.6</w:t>
            </w:r>
          </w:p>
        </w:tc>
        <w:tc>
          <w:tcPr>
            <w:tcW w:w="1150" w:type="pct"/>
          </w:tcPr>
          <w:p w:rsidR="00D02FAF" w:rsidRPr="00E03895" w:rsidRDefault="00D02FAF"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Доля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 в численности работников участников центра, участвующих в реализации мероприятий программы деятельности центра</w:t>
            </w:r>
          </w:p>
          <w:p w:rsidR="00C63920" w:rsidRPr="00E03895" w:rsidRDefault="00C63920" w:rsidP="005107D9">
            <w:pPr>
              <w:spacing w:after="0" w:line="240" w:lineRule="auto"/>
              <w:rPr>
                <w:rFonts w:ascii="Times New Roman" w:hAnsi="Times New Roman" w:cs="Times New Roman"/>
                <w:sz w:val="26"/>
                <w:szCs w:val="26"/>
              </w:rPr>
            </w:pP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процент</w:t>
            </w:r>
            <w:r w:rsidR="004F6E78" w:rsidRPr="00E03895">
              <w:rPr>
                <w:rFonts w:ascii="Times New Roman" w:hAnsi="Times New Roman" w:cs="Times New Roman"/>
                <w:sz w:val="26"/>
                <w:szCs w:val="26"/>
              </w:rPr>
              <w:t>ов</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1.7</w:t>
            </w:r>
          </w:p>
        </w:tc>
        <w:tc>
          <w:tcPr>
            <w:tcW w:w="1150" w:type="pct"/>
          </w:tcPr>
          <w:p w:rsidR="00C63920" w:rsidRPr="00E03895" w:rsidRDefault="00C63920" w:rsidP="007350BA">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Количество иногородних обучающихся по образовательным программам высшего образования, прибывших из субъектов Российской Федерации, </w:t>
            </w:r>
            <w:r w:rsidR="004F6E78" w:rsidRPr="00E03895">
              <w:rPr>
                <w:rFonts w:ascii="Times New Roman" w:hAnsi="Times New Roman" w:cs="Times New Roman"/>
                <w:sz w:val="26"/>
                <w:szCs w:val="26"/>
              </w:rPr>
              <w:t>не являющихся инициатором создания центра</w:t>
            </w:r>
            <w:r w:rsidRPr="00E03895">
              <w:rPr>
                <w:rFonts w:ascii="Times New Roman" w:hAnsi="Times New Roman" w:cs="Times New Roman"/>
                <w:sz w:val="26"/>
                <w:szCs w:val="26"/>
              </w:rPr>
              <w:t>, а также иностранных обучающихся</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человек</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1.8</w:t>
            </w:r>
          </w:p>
        </w:tc>
        <w:tc>
          <w:tcPr>
            <w:tcW w:w="1150" w:type="pct"/>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Количество лиц, завершивших обучение в центрах развития компетенций руководителей научных, научно-технических проектов и лабораторий в интересах развития региона</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человек</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Прогнозные значения по центру</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1.9</w:t>
            </w:r>
          </w:p>
        </w:tc>
        <w:tc>
          <w:tcPr>
            <w:tcW w:w="1150" w:type="pct"/>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Доля новой и усовершенствованной высокотехнологичной продукции в общем объеме отгруженной продукции</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процент</w:t>
            </w:r>
            <w:r w:rsidR="004F6E78" w:rsidRPr="00E03895">
              <w:rPr>
                <w:rFonts w:ascii="Times New Roman" w:hAnsi="Times New Roman" w:cs="Times New Roman"/>
                <w:sz w:val="26"/>
                <w:szCs w:val="26"/>
              </w:rPr>
              <w:t>ов</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1.10</w:t>
            </w:r>
          </w:p>
        </w:tc>
        <w:tc>
          <w:tcPr>
            <w:tcW w:w="1150" w:type="pct"/>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тыс.</w:t>
            </w:r>
            <w:r w:rsidR="00993072" w:rsidRPr="00E03895">
              <w:rPr>
                <w:rFonts w:ascii="Times New Roman" w:hAnsi="Times New Roman" w:cs="Times New Roman"/>
                <w:sz w:val="26"/>
                <w:szCs w:val="26"/>
              </w:rPr>
              <w:t xml:space="preserve"> </w:t>
            </w:r>
            <w:r w:rsidRPr="00E03895">
              <w:rPr>
                <w:rFonts w:ascii="Times New Roman" w:hAnsi="Times New Roman" w:cs="Times New Roman"/>
                <w:sz w:val="26"/>
                <w:szCs w:val="26"/>
              </w:rPr>
              <w:t>руб</w:t>
            </w:r>
            <w:r w:rsidR="004F6E78" w:rsidRPr="00E03895">
              <w:rPr>
                <w:rFonts w:ascii="Times New Roman" w:hAnsi="Times New Roman" w:cs="Times New Roman"/>
                <w:sz w:val="26"/>
                <w:szCs w:val="26"/>
              </w:rPr>
              <w:t>лей</w:t>
            </w:r>
            <w:r w:rsidRPr="00E03895">
              <w:rPr>
                <w:rFonts w:ascii="Times New Roman" w:hAnsi="Times New Roman" w:cs="Times New Roman"/>
                <w:sz w:val="26"/>
                <w:szCs w:val="26"/>
              </w:rPr>
              <w:t>/</w:t>
            </w:r>
            <w:r w:rsidR="004F6E78" w:rsidRPr="00E03895">
              <w:rPr>
                <w:rFonts w:ascii="Times New Roman" w:hAnsi="Times New Roman" w:cs="Times New Roman"/>
                <w:sz w:val="26"/>
                <w:szCs w:val="26"/>
              </w:rPr>
              <w:t xml:space="preserve"> на </w:t>
            </w:r>
            <w:r w:rsidRPr="00E03895">
              <w:rPr>
                <w:rFonts w:ascii="Times New Roman" w:hAnsi="Times New Roman" w:cs="Times New Roman"/>
                <w:sz w:val="26"/>
                <w:szCs w:val="26"/>
              </w:rPr>
              <w:t>человек</w:t>
            </w:r>
            <w:r w:rsidR="004F6E78" w:rsidRPr="00E03895">
              <w:rPr>
                <w:rFonts w:ascii="Times New Roman" w:hAnsi="Times New Roman" w:cs="Times New Roman"/>
                <w:sz w:val="26"/>
                <w:szCs w:val="26"/>
              </w:rPr>
              <w:t>а</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1.11</w:t>
            </w:r>
          </w:p>
        </w:tc>
        <w:tc>
          <w:tcPr>
            <w:tcW w:w="1150" w:type="pct"/>
          </w:tcPr>
          <w:p w:rsidR="00C63920" w:rsidRPr="00E03895" w:rsidRDefault="00C63920" w:rsidP="00B9147B">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Количество новых </w:t>
            </w:r>
            <w:r w:rsidR="004F6E78" w:rsidRPr="00E03895">
              <w:rPr>
                <w:rFonts w:ascii="Times New Roman" w:hAnsi="Times New Roman" w:cs="Times New Roman"/>
                <w:sz w:val="26"/>
                <w:szCs w:val="26"/>
              </w:rPr>
              <w:t>высокотехнологичных</w:t>
            </w:r>
            <w:r w:rsidRPr="00E03895">
              <w:rPr>
                <w:rFonts w:ascii="Times New Roman" w:hAnsi="Times New Roman" w:cs="Times New Roman"/>
                <w:sz w:val="26"/>
                <w:szCs w:val="26"/>
              </w:rPr>
              <w:t xml:space="preserve"> рабочих мест</w:t>
            </w: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1.12</w:t>
            </w:r>
          </w:p>
        </w:tc>
        <w:tc>
          <w:tcPr>
            <w:tcW w:w="1150" w:type="pct"/>
          </w:tcPr>
          <w:tbl>
            <w:tblPr>
              <w:tblW w:w="5386" w:type="dxa"/>
              <w:tblLayout w:type="fixed"/>
              <w:tblCellMar>
                <w:top w:w="102" w:type="dxa"/>
                <w:left w:w="62" w:type="dxa"/>
                <w:bottom w:w="102" w:type="dxa"/>
                <w:right w:w="62" w:type="dxa"/>
              </w:tblCellMar>
              <w:tblLook w:val="0000" w:firstRow="0" w:lastRow="0" w:firstColumn="0" w:lastColumn="0" w:noHBand="0" w:noVBand="0"/>
            </w:tblPr>
            <w:tblGrid>
              <w:gridCol w:w="2835"/>
              <w:gridCol w:w="794"/>
              <w:gridCol w:w="1757"/>
            </w:tblGrid>
            <w:tr w:rsidR="00703804" w:rsidRPr="00E03895" w:rsidTr="00545335">
              <w:tc>
                <w:tcPr>
                  <w:tcW w:w="2835" w:type="dxa"/>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c>
                <w:tcPr>
                  <w:tcW w:w="794" w:type="dxa"/>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tcBorders>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по центру</w:t>
                  </w:r>
                </w:p>
              </w:tc>
            </w:tr>
            <w:tr w:rsidR="00703804" w:rsidRPr="00E03895" w:rsidTr="00545335">
              <w:tc>
                <w:tcPr>
                  <w:tcW w:w="2835" w:type="dxa"/>
                  <w:tcBorders>
                    <w:bottom w:val="single" w:sz="4" w:space="0" w:color="auto"/>
                  </w:tcBorders>
                </w:tcPr>
                <w:p w:rsidR="00703804" w:rsidRPr="00E03895" w:rsidRDefault="00703804" w:rsidP="00B9147B">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Численность исследователей, выполнявших научные исследования и разработки, на 10000 занятых в экономике субъекта Российской Федерации (субъектов Российской Федерации), являющегося инициатором создания центра</w:t>
                  </w:r>
                </w:p>
              </w:tc>
              <w:tc>
                <w:tcPr>
                  <w:tcW w:w="794" w:type="dxa"/>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c>
                <w:tcPr>
                  <w:tcW w:w="1757" w:type="dxa"/>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r>
          </w:tbl>
          <w:p w:rsidR="00703804" w:rsidRPr="00E03895" w:rsidRDefault="00703804" w:rsidP="00B9147B">
            <w:pPr>
              <w:spacing w:after="0" w:line="240" w:lineRule="auto"/>
              <w:jc w:val="both"/>
              <w:rPr>
                <w:rFonts w:ascii="Times New Roman" w:hAnsi="Times New Roman" w:cs="Times New Roman"/>
                <w:sz w:val="26"/>
                <w:szCs w:val="26"/>
              </w:rPr>
            </w:pPr>
          </w:p>
        </w:tc>
        <w:tc>
          <w:tcPr>
            <w:tcW w:w="562" w:type="pct"/>
            <w:gridSpan w:val="2"/>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человек</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lang w:val="en-US"/>
              </w:rPr>
              <w:t>II</w:t>
            </w:r>
          </w:p>
        </w:tc>
        <w:tc>
          <w:tcPr>
            <w:tcW w:w="4764" w:type="pct"/>
            <w:gridSpan w:val="5"/>
          </w:tcPr>
          <w:p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Критерии, характеризующие вовлеченность субъекта Российской Федерации в реализацию программы деятельности центра</w:t>
            </w:r>
            <w:r w:rsidRPr="00E03895">
              <w:rPr>
                <w:rFonts w:ascii="Times New Roman" w:hAnsi="Times New Roman" w:cs="Times New Roman"/>
                <w:b/>
                <w:sz w:val="26"/>
                <w:szCs w:val="26"/>
                <w:vertAlign w:val="superscript"/>
              </w:rPr>
              <w:footnoteReference w:id="3"/>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2.1</w:t>
            </w:r>
          </w:p>
        </w:tc>
        <w:tc>
          <w:tcPr>
            <w:tcW w:w="1213" w:type="pct"/>
            <w:gridSpan w:val="2"/>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Объем финансовой поддержки из бюджета субъекта </w:t>
            </w:r>
            <w:r w:rsidR="004F6E78" w:rsidRPr="00E03895">
              <w:rPr>
                <w:rFonts w:ascii="Times New Roman" w:hAnsi="Times New Roman" w:cs="Times New Roman"/>
                <w:sz w:val="26"/>
                <w:szCs w:val="26"/>
              </w:rPr>
              <w:t>Российской Федерации (</w:t>
            </w:r>
            <w:r w:rsidRPr="00E03895">
              <w:rPr>
                <w:rFonts w:ascii="Times New Roman" w:hAnsi="Times New Roman" w:cs="Times New Roman"/>
                <w:sz w:val="26"/>
                <w:szCs w:val="26"/>
              </w:rPr>
              <w:t>субъектов Российской Федерации</w:t>
            </w:r>
            <w:r w:rsidR="004F6E78"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4F6E78" w:rsidRPr="00E03895">
              <w:rPr>
                <w:rFonts w:ascii="Times New Roman" w:hAnsi="Times New Roman" w:cs="Times New Roman"/>
                <w:sz w:val="26"/>
                <w:szCs w:val="26"/>
              </w:rPr>
              <w:t xml:space="preserve">являющегося инициатором создания центра, </w:t>
            </w:r>
            <w:r w:rsidRPr="00E03895">
              <w:rPr>
                <w:rFonts w:ascii="Times New Roman" w:hAnsi="Times New Roman" w:cs="Times New Roman"/>
                <w:sz w:val="26"/>
                <w:szCs w:val="26"/>
              </w:rPr>
              <w:t>программы центра с использованием всех инструментов региональной поддержки</w:t>
            </w:r>
          </w:p>
        </w:tc>
        <w:tc>
          <w:tcPr>
            <w:tcW w:w="49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рублей</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2.2</w:t>
            </w:r>
          </w:p>
        </w:tc>
        <w:tc>
          <w:tcPr>
            <w:tcW w:w="1213" w:type="pct"/>
            <w:gridSpan w:val="2"/>
          </w:tcPr>
          <w:p w:rsidR="00C63920" w:rsidRPr="00E03895" w:rsidRDefault="004F6E78" w:rsidP="005107D9">
            <w:pPr>
              <w:tabs>
                <w:tab w:val="left" w:pos="313"/>
              </w:tabs>
              <w:spacing w:after="0" w:line="240" w:lineRule="auto"/>
              <w:rPr>
                <w:rFonts w:ascii="Times New Roman" w:hAnsi="Times New Roman" w:cs="Times New Roman"/>
                <w:sz w:val="26"/>
                <w:szCs w:val="26"/>
              </w:rPr>
            </w:pPr>
            <w:r w:rsidRPr="00E03895">
              <w:rPr>
                <w:rFonts w:ascii="Times New Roman" w:hAnsi="Times New Roman" w:cs="Times New Roman"/>
                <w:sz w:val="26"/>
                <w:szCs w:val="26"/>
              </w:rPr>
              <w:t>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w:t>
            </w:r>
            <w:r w:rsidR="00EB53CC" w:rsidRPr="00E03895">
              <w:rPr>
                <w:rFonts w:ascii="Times New Roman" w:hAnsi="Times New Roman" w:cs="Times New Roman"/>
                <w:sz w:val="26"/>
                <w:szCs w:val="26"/>
              </w:rPr>
              <w:t>;</w:t>
            </w:r>
          </w:p>
        </w:tc>
        <w:tc>
          <w:tcPr>
            <w:tcW w:w="49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r w:rsidR="005959EE" w:rsidRPr="00E03895">
              <w:rPr>
                <w:rFonts w:ascii="Times New Roman" w:hAnsi="Times New Roman" w:cs="Times New Roman"/>
                <w:sz w:val="26"/>
                <w:szCs w:val="26"/>
              </w:rPr>
              <w:t>а</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Наличие в субъекте не менее 5 инструментов развития – 5 баллов; </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 xml:space="preserve">аличие в субъекте 4 инструментов развития – 4 балла; </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 xml:space="preserve">аличие в субъекте 3 инструментов развития – 3 балла; </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 xml:space="preserve">аличие в субъекте 2 инструментов развития – 2 балла; </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аличие в субъекте 1 инструмента развития – 1 балл;</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w:t>
            </w:r>
            <w:r w:rsidR="00C63920" w:rsidRPr="00E03895">
              <w:rPr>
                <w:rFonts w:ascii="Times New Roman" w:hAnsi="Times New Roman" w:cs="Times New Roman"/>
                <w:sz w:val="26"/>
                <w:szCs w:val="26"/>
              </w:rPr>
              <w:t>тсутствие в субъекте инструментов развития – 0 баллов</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lang w:val="en-US"/>
              </w:rPr>
            </w:pPr>
            <w:r w:rsidRPr="00E03895">
              <w:rPr>
                <w:rFonts w:ascii="Times New Roman" w:hAnsi="Times New Roman" w:cs="Times New Roman"/>
                <w:sz w:val="26"/>
                <w:szCs w:val="26"/>
                <w:lang w:val="en-US"/>
              </w:rPr>
              <w:t>2.3</w:t>
            </w:r>
          </w:p>
        </w:tc>
        <w:tc>
          <w:tcPr>
            <w:tcW w:w="1213" w:type="pct"/>
            <w:gridSpan w:val="2"/>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Объем внебюджетных средств, привлеченных на реализацию программы деятельности центра</w:t>
            </w:r>
          </w:p>
          <w:p w:rsidR="00703804" w:rsidRPr="00E03895" w:rsidRDefault="00703804" w:rsidP="005107D9">
            <w:pPr>
              <w:spacing w:after="0" w:line="240" w:lineRule="auto"/>
              <w:rPr>
                <w:rFonts w:ascii="Times New Roman" w:hAnsi="Times New Roman" w:cs="Times New Roman"/>
                <w:sz w:val="26"/>
                <w:szCs w:val="26"/>
              </w:rPr>
            </w:pPr>
          </w:p>
        </w:tc>
        <w:tc>
          <w:tcPr>
            <w:tcW w:w="498" w:type="pct"/>
          </w:tcPr>
          <w:p w:rsidR="00C63920" w:rsidRPr="00E03895" w:rsidRDefault="00703804"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рублей</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w:t>
            </w:r>
          </w:p>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w:t>
            </w:r>
            <w:r w:rsidR="005D284B" w:rsidRPr="00E03895">
              <w:rPr>
                <w:rFonts w:ascii="Times New Roman" w:hAnsi="Times New Roman" w:cs="Times New Roman"/>
                <w:sz w:val="26"/>
                <w:szCs w:val="26"/>
              </w:rPr>
              <w:t>ний каждого показателя критерия</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lang w:val="en-US"/>
              </w:rPr>
              <w:t>III</w:t>
            </w:r>
          </w:p>
        </w:tc>
        <w:tc>
          <w:tcPr>
            <w:tcW w:w="4764" w:type="pct"/>
            <w:gridSpan w:val="5"/>
          </w:tcPr>
          <w:p w:rsidR="00C63920" w:rsidRPr="00E03895" w:rsidRDefault="00C63920" w:rsidP="005107D9">
            <w:pPr>
              <w:spacing w:after="0" w:line="240" w:lineRule="auto"/>
              <w:jc w:val="both"/>
              <w:rPr>
                <w:rFonts w:ascii="Times New Roman" w:hAnsi="Times New Roman" w:cs="Times New Roman"/>
                <w:b/>
                <w:sz w:val="26"/>
                <w:szCs w:val="26"/>
              </w:rPr>
            </w:pPr>
            <w:r w:rsidRPr="00E03895">
              <w:rPr>
                <w:rFonts w:ascii="Times New Roman" w:hAnsi="Times New Roman" w:cs="Times New Roman"/>
                <w:b/>
                <w:sz w:val="26"/>
                <w:szCs w:val="26"/>
              </w:rPr>
              <w:t>Критерии, характеризующие научно-технологический потенциал субъекта Российской Федерации в соответствии со</w:t>
            </w:r>
            <w:r w:rsidR="006A23EA" w:rsidRPr="00E03895">
              <w:rPr>
                <w:rFonts w:ascii="Times New Roman" w:hAnsi="Times New Roman" w:cs="Times New Roman"/>
                <w:b/>
                <w:sz w:val="26"/>
                <w:szCs w:val="26"/>
              </w:rPr>
              <w:t> </w:t>
            </w:r>
            <w:r w:rsidRPr="00E03895">
              <w:rPr>
                <w:rFonts w:ascii="Times New Roman" w:hAnsi="Times New Roman" w:cs="Times New Roman"/>
                <w:b/>
                <w:sz w:val="26"/>
                <w:szCs w:val="26"/>
              </w:rPr>
              <w:t>Стратегией пространственного развития Российской Федерации на период до 2025 года, утвержденной распоряжением Правительства Российской Федерации от 13 февраля 2019</w:t>
            </w:r>
            <w:r w:rsidR="005D284B" w:rsidRPr="00E03895">
              <w:rPr>
                <w:rFonts w:ascii="Times New Roman" w:hAnsi="Times New Roman" w:cs="Times New Roman"/>
                <w:b/>
                <w:sz w:val="26"/>
                <w:szCs w:val="26"/>
              </w:rPr>
              <w:t xml:space="preserve"> г. № 207-р (далее – Стратегия)</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3.1</w:t>
            </w:r>
          </w:p>
        </w:tc>
        <w:tc>
          <w:tcPr>
            <w:tcW w:w="1213" w:type="pct"/>
            <w:gridSpan w:val="2"/>
          </w:tcPr>
          <w:p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Наличие в субъекте Российской Федерации центра, включенного в перечень перспективных центров экономического роста, в которых сложились условия для формирования центров</w:t>
            </w:r>
            <w:r w:rsidRPr="00E03895">
              <w:rPr>
                <w:rFonts w:ascii="Times New Roman" w:hAnsi="Times New Roman" w:cs="Times New Roman"/>
                <w:sz w:val="26"/>
                <w:szCs w:val="26"/>
                <w:vertAlign w:val="superscript"/>
              </w:rPr>
              <w:footnoteReference w:id="4"/>
            </w:r>
          </w:p>
        </w:tc>
        <w:tc>
          <w:tcPr>
            <w:tcW w:w="49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Да/нет</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субъекте Российской Федерации присутствует центр </w:t>
            </w:r>
            <w:r w:rsidRPr="00E03895">
              <w:rPr>
                <w:rFonts w:ascii="Times New Roman" w:hAnsi="Times New Roman" w:cs="Times New Roman"/>
                <w:sz w:val="26"/>
                <w:szCs w:val="26"/>
              </w:rPr>
              <w:br/>
              <w:t xml:space="preserve">из перечня перспективных центров экономического </w:t>
            </w:r>
            <w:r w:rsidRPr="00E03895">
              <w:rPr>
                <w:rFonts w:ascii="Times New Roman" w:hAnsi="Times New Roman" w:cs="Times New Roman"/>
                <w:sz w:val="26"/>
                <w:szCs w:val="26"/>
              </w:rPr>
              <w:br/>
              <w:t xml:space="preserve">роста, в которых сложились условия для формирования </w:t>
            </w:r>
            <w:r w:rsidRPr="00E03895">
              <w:rPr>
                <w:rFonts w:ascii="Times New Roman" w:hAnsi="Times New Roman" w:cs="Times New Roman"/>
                <w:sz w:val="26"/>
                <w:szCs w:val="26"/>
              </w:rPr>
              <w:br/>
              <w:t>центров</w:t>
            </w:r>
            <w:r w:rsidR="00850DEB" w:rsidRPr="00E03895">
              <w:rPr>
                <w:rFonts w:ascii="Times New Roman" w:hAnsi="Times New Roman" w:cs="Times New Roman"/>
                <w:sz w:val="26"/>
                <w:szCs w:val="26"/>
              </w:rPr>
              <w:t>,</w:t>
            </w:r>
            <w:r w:rsidRPr="00E03895">
              <w:rPr>
                <w:rFonts w:ascii="Times New Roman" w:hAnsi="Times New Roman" w:cs="Times New Roman"/>
                <w:sz w:val="26"/>
                <w:szCs w:val="26"/>
              </w:rPr>
              <w:t xml:space="preserve"> – 10 баллов; </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w:t>
            </w:r>
            <w:r w:rsidR="00C63920" w:rsidRPr="00E03895">
              <w:rPr>
                <w:rFonts w:ascii="Times New Roman" w:hAnsi="Times New Roman" w:cs="Times New Roman"/>
                <w:sz w:val="26"/>
                <w:szCs w:val="26"/>
              </w:rPr>
              <w:t xml:space="preserve"> субъекте Российской Федерации отсутствует центр </w:t>
            </w:r>
            <w:r w:rsidR="00C63920" w:rsidRPr="00E03895">
              <w:rPr>
                <w:rFonts w:ascii="Times New Roman" w:hAnsi="Times New Roman" w:cs="Times New Roman"/>
                <w:sz w:val="26"/>
                <w:szCs w:val="26"/>
              </w:rPr>
              <w:br/>
              <w:t xml:space="preserve">из перечня перспективных центров экономического </w:t>
            </w:r>
            <w:r w:rsidR="00C63920" w:rsidRPr="00E03895">
              <w:rPr>
                <w:rFonts w:ascii="Times New Roman" w:hAnsi="Times New Roman" w:cs="Times New Roman"/>
                <w:sz w:val="26"/>
                <w:szCs w:val="26"/>
              </w:rPr>
              <w:br/>
              <w:t xml:space="preserve">роста, в которых сложились условия для формирования </w:t>
            </w:r>
            <w:r w:rsidR="00C63920" w:rsidRPr="00E03895">
              <w:rPr>
                <w:rFonts w:ascii="Times New Roman" w:hAnsi="Times New Roman" w:cs="Times New Roman"/>
                <w:sz w:val="26"/>
                <w:szCs w:val="26"/>
              </w:rPr>
              <w:br/>
              <w:t>центров</w:t>
            </w:r>
            <w:r w:rsidRPr="00E03895">
              <w:rPr>
                <w:rFonts w:ascii="Times New Roman" w:hAnsi="Times New Roman" w:cs="Times New Roman"/>
                <w:sz w:val="26"/>
                <w:szCs w:val="26"/>
              </w:rPr>
              <w:t>,</w:t>
            </w:r>
            <w:r w:rsidR="00C63920" w:rsidRPr="00E03895">
              <w:rPr>
                <w:rFonts w:ascii="Times New Roman" w:hAnsi="Times New Roman" w:cs="Times New Roman"/>
                <w:sz w:val="26"/>
                <w:szCs w:val="26"/>
              </w:rPr>
              <w:t xml:space="preserve"> – 0 баллов </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3.2</w:t>
            </w:r>
          </w:p>
        </w:tc>
        <w:tc>
          <w:tcPr>
            <w:tcW w:w="1213" w:type="pct"/>
            <w:gridSpan w:val="2"/>
          </w:tcPr>
          <w:p w:rsidR="00703804" w:rsidRPr="00E03895" w:rsidRDefault="00703804" w:rsidP="00CB780D">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Наличие в перспективной экономической специализации субъекта Российской Федерации (субъектов Российской Федерации), являющегося инициатором создания центра, отрасли "Деятельность профессиональная, научная и техническая"</w:t>
            </w:r>
            <w:r w:rsidRPr="00E03895">
              <w:rPr>
                <w:rStyle w:val="af5"/>
                <w:rFonts w:ascii="Times New Roman" w:hAnsi="Times New Roman"/>
                <w:sz w:val="26"/>
                <w:szCs w:val="26"/>
              </w:rPr>
              <w:t>5</w:t>
            </w:r>
          </w:p>
        </w:tc>
        <w:tc>
          <w:tcPr>
            <w:tcW w:w="49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Да/нет</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Наличие отрасли «Деятельность профессиональная, научная и техническая» в перспективной экономической специализации субъекта Российской Федерации – 5 баллов; </w:t>
            </w:r>
          </w:p>
          <w:p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w:t>
            </w:r>
            <w:r w:rsidR="00C63920" w:rsidRPr="00E03895">
              <w:rPr>
                <w:rFonts w:ascii="Times New Roman" w:hAnsi="Times New Roman" w:cs="Times New Roman"/>
                <w:sz w:val="26"/>
                <w:szCs w:val="26"/>
              </w:rPr>
              <w:t>тсутствие отрасли «Деятельность профессиональная, научная и техническая» в перспективной экономической специализации субъекта Российской Федерации – 0 баллов</w:t>
            </w:r>
          </w:p>
        </w:tc>
      </w:tr>
      <w:tr w:rsidR="00C63920" w:rsidRPr="00E03895" w:rsidTr="00203121">
        <w:trPr>
          <w:trHeight w:val="173"/>
        </w:trPr>
        <w:tc>
          <w:tcPr>
            <w:tcW w:w="236" w:type="pct"/>
          </w:tcPr>
          <w:p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3.3</w:t>
            </w:r>
          </w:p>
        </w:tc>
        <w:tc>
          <w:tcPr>
            <w:tcW w:w="1213" w:type="pct"/>
            <w:gridSpan w:val="2"/>
          </w:tcPr>
          <w:p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Вхождение субъекта Российской Федерации (субъектов Российской Федерации), являющегося инициатором создания центра, в перечень приоритетных геостратегических территорий Российской Федерации </w:t>
            </w:r>
            <w:r w:rsidRPr="00E03895">
              <w:rPr>
                <w:rStyle w:val="af5"/>
                <w:rFonts w:ascii="Times New Roman" w:hAnsi="Times New Roman"/>
                <w:sz w:val="26"/>
                <w:szCs w:val="26"/>
              </w:rPr>
              <w:t>6</w:t>
            </w:r>
          </w:p>
          <w:p w:rsidR="00703804" w:rsidRPr="00E03895" w:rsidRDefault="00703804" w:rsidP="005107D9">
            <w:pPr>
              <w:spacing w:after="0" w:line="240" w:lineRule="auto"/>
              <w:rPr>
                <w:rFonts w:ascii="Times New Roman" w:hAnsi="Times New Roman" w:cs="Times New Roman"/>
                <w:sz w:val="26"/>
                <w:szCs w:val="26"/>
              </w:rPr>
            </w:pPr>
          </w:p>
        </w:tc>
        <w:tc>
          <w:tcPr>
            <w:tcW w:w="49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Да/нет</w:t>
            </w:r>
          </w:p>
        </w:tc>
        <w:tc>
          <w:tcPr>
            <w:tcW w:w="618" w:type="pct"/>
          </w:tcPr>
          <w:p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Субъект Российской Федерации входит в перечень приоритетных геостратегических территорий Российской Федерации – 10 баллов; </w:t>
            </w:r>
          </w:p>
          <w:p w:rsidR="00C63920" w:rsidRPr="00E03895" w:rsidRDefault="00793798"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с</w:t>
            </w:r>
            <w:r w:rsidR="00C63920" w:rsidRPr="00E03895">
              <w:rPr>
                <w:rFonts w:ascii="Times New Roman" w:hAnsi="Times New Roman" w:cs="Times New Roman"/>
                <w:sz w:val="26"/>
                <w:szCs w:val="26"/>
              </w:rPr>
              <w:t>убъект Российской Федерации не входит в перечень приоритетных геостратегических территорий Российской Федерации – 0 баллов</w:t>
            </w:r>
          </w:p>
        </w:tc>
      </w:tr>
    </w:tbl>
    <w:p w:rsidR="00277155" w:rsidRPr="00E03895" w:rsidRDefault="00277155" w:rsidP="00902625">
      <w:pPr>
        <w:spacing w:after="0" w:line="240" w:lineRule="auto"/>
        <w:jc w:val="both"/>
        <w:rPr>
          <w:rFonts w:ascii="Times New Roman" w:hAnsi="Times New Roman" w:cs="Times New Roman"/>
          <w:sz w:val="26"/>
          <w:szCs w:val="26"/>
        </w:rPr>
        <w:sectPr w:rsidR="00277155" w:rsidRPr="00E03895" w:rsidSect="00CB780D">
          <w:pgSz w:w="16838" w:h="11906" w:orient="landscape"/>
          <w:pgMar w:top="709" w:right="567" w:bottom="709" w:left="1276" w:header="340" w:footer="340" w:gutter="0"/>
          <w:cols w:space="708"/>
          <w:titlePg/>
          <w:docGrid w:linePitch="360"/>
        </w:sectPr>
      </w:pPr>
    </w:p>
    <w:p w:rsidR="00945B2C" w:rsidRPr="00E03895" w:rsidRDefault="00945B2C" w:rsidP="00CB780D">
      <w:pPr>
        <w:pStyle w:val="1"/>
        <w:ind w:left="6946"/>
        <w:jc w:val="center"/>
        <w:rPr>
          <w:rFonts w:ascii="Times New Roman" w:eastAsia="Times New Roman" w:hAnsi="Times New Roman" w:cs="Times New Roman"/>
          <w:b/>
          <w:bCs/>
          <w:color w:val="auto"/>
          <w:sz w:val="26"/>
          <w:szCs w:val="26"/>
          <w:lang w:eastAsia="ru-RU" w:bidi="ru-RU"/>
        </w:rPr>
      </w:pPr>
      <w:bookmarkStart w:id="27" w:name="_Toc147771521"/>
      <w:bookmarkStart w:id="28" w:name="_Toc148542977"/>
      <w:bookmarkStart w:id="29" w:name="bookmark0"/>
      <w:bookmarkStart w:id="30" w:name="bookmark1"/>
      <w:bookmarkStart w:id="31" w:name="bookmark2"/>
      <w:r w:rsidRPr="00E03895">
        <w:rPr>
          <w:rFonts w:ascii="Times New Roman" w:eastAsia="Times New Roman" w:hAnsi="Times New Roman" w:cs="Times New Roman"/>
          <w:b/>
          <w:bCs/>
          <w:color w:val="auto"/>
          <w:sz w:val="26"/>
          <w:szCs w:val="26"/>
          <w:lang w:eastAsia="ru-RU" w:bidi="ru-RU"/>
        </w:rPr>
        <w:t xml:space="preserve">Приложение </w:t>
      </w:r>
      <w:bookmarkEnd w:id="27"/>
      <w:r w:rsidR="003F7AD4" w:rsidRPr="00E03895">
        <w:rPr>
          <w:rFonts w:ascii="Times New Roman" w:eastAsia="Times New Roman" w:hAnsi="Times New Roman" w:cs="Times New Roman"/>
          <w:b/>
          <w:bCs/>
          <w:color w:val="auto"/>
          <w:sz w:val="26"/>
          <w:szCs w:val="26"/>
          <w:lang w:eastAsia="ru-RU" w:bidi="ru-RU"/>
        </w:rPr>
        <w:t>1</w:t>
      </w:r>
      <w:bookmarkEnd w:id="28"/>
    </w:p>
    <w:p w:rsidR="00945B2C" w:rsidRPr="00E03895" w:rsidRDefault="00945B2C" w:rsidP="005107D9">
      <w:pPr>
        <w:keepNext/>
        <w:keepLines/>
        <w:widowControl w:val="0"/>
        <w:spacing w:after="0" w:line="240" w:lineRule="auto"/>
        <w:jc w:val="right"/>
        <w:outlineLvl w:val="0"/>
        <w:rPr>
          <w:rFonts w:ascii="Times New Roman" w:eastAsia="Times New Roman" w:hAnsi="Times New Roman" w:cs="Times New Roman"/>
          <w:b/>
          <w:bCs/>
          <w:sz w:val="26"/>
          <w:szCs w:val="26"/>
          <w:lang w:eastAsia="ru-RU" w:bidi="ru-RU"/>
        </w:rPr>
      </w:pPr>
      <w:bookmarkStart w:id="32" w:name="_Toc147771522"/>
      <w:bookmarkStart w:id="33" w:name="_Toc148542978"/>
      <w:r w:rsidRPr="00E03895">
        <w:rPr>
          <w:rFonts w:ascii="Times New Roman" w:eastAsia="Times New Roman" w:hAnsi="Times New Roman" w:cs="Times New Roman"/>
          <w:b/>
          <w:bCs/>
          <w:sz w:val="26"/>
          <w:szCs w:val="26"/>
          <w:lang w:eastAsia="ru-RU" w:bidi="ru-RU"/>
        </w:rPr>
        <w:t>к конкурсной документации</w:t>
      </w:r>
      <w:bookmarkEnd w:id="32"/>
      <w:bookmarkEnd w:id="33"/>
      <w:r w:rsidRPr="00E03895">
        <w:rPr>
          <w:rFonts w:ascii="Times New Roman" w:eastAsia="Times New Roman" w:hAnsi="Times New Roman" w:cs="Times New Roman"/>
          <w:b/>
          <w:bCs/>
          <w:sz w:val="26"/>
          <w:szCs w:val="26"/>
          <w:lang w:eastAsia="ru-RU" w:bidi="ru-RU"/>
        </w:rPr>
        <w:t xml:space="preserve"> </w:t>
      </w:r>
    </w:p>
    <w:p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bookmarkStart w:id="34" w:name="_Toc147771523"/>
      <w:bookmarkStart w:id="35" w:name="_Toc148542979"/>
      <w:r w:rsidRPr="00E03895">
        <w:rPr>
          <w:rFonts w:ascii="Times New Roman" w:eastAsia="Times New Roman" w:hAnsi="Times New Roman" w:cs="Times New Roman"/>
          <w:b/>
          <w:bCs/>
          <w:sz w:val="26"/>
          <w:szCs w:val="26"/>
          <w:lang w:eastAsia="ru-RU" w:bidi="ru-RU"/>
        </w:rPr>
        <w:t>МЕТОДИЧЕСКИЕ РЕКОМЕНДАЦИИ</w:t>
      </w:r>
      <w:bookmarkEnd w:id="29"/>
      <w:bookmarkEnd w:id="30"/>
      <w:bookmarkEnd w:id="31"/>
      <w:bookmarkEnd w:id="34"/>
      <w:bookmarkEnd w:id="35"/>
    </w:p>
    <w:p w:rsidR="00945B2C" w:rsidRPr="00E03895" w:rsidRDefault="00945B2C" w:rsidP="005107D9">
      <w:pPr>
        <w:widowControl w:val="0"/>
        <w:spacing w:after="768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по формированию</w:t>
      </w:r>
      <w:r w:rsidRPr="00E03895">
        <w:rPr>
          <w:rFonts w:ascii="Times New Roman" w:eastAsia="Times New Roman" w:hAnsi="Times New Roman" w:cs="Times New Roman"/>
          <w:sz w:val="26"/>
          <w:szCs w:val="26"/>
          <w:lang w:eastAsia="ru-RU" w:bidi="ru-RU"/>
        </w:rPr>
        <w:br/>
        <w:t>программ деятельности научно-образовательных центров мирового уровня</w:t>
      </w: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rsidR="00945B2C" w:rsidRPr="00E03895" w:rsidRDefault="00945B2C" w:rsidP="00902625">
      <w:pPr>
        <w:widowControl w:val="0"/>
        <w:spacing w:after="0" w:line="240" w:lineRule="auto"/>
        <w:rPr>
          <w:rFonts w:ascii="Times New Roman" w:eastAsia="Times New Roman" w:hAnsi="Times New Roman" w:cs="Times New Roman"/>
          <w:sz w:val="26"/>
          <w:szCs w:val="26"/>
          <w:lang w:eastAsia="ru-RU" w:bidi="ru-RU"/>
        </w:rPr>
      </w:pPr>
    </w:p>
    <w:p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Москва</w:t>
      </w:r>
    </w:p>
    <w:p w:rsidR="00945B2C" w:rsidRPr="00E03895" w:rsidRDefault="00910ECD" w:rsidP="005107D9">
      <w:pPr>
        <w:widowControl w:val="0"/>
        <w:spacing w:after="0" w:line="240" w:lineRule="auto"/>
        <w:jc w:val="center"/>
        <w:rPr>
          <w:rFonts w:ascii="Times New Roman" w:eastAsia="Times New Roman" w:hAnsi="Times New Roman" w:cs="Times New Roman"/>
          <w:sz w:val="26"/>
          <w:szCs w:val="26"/>
          <w:lang w:eastAsia="ru-RU" w:bidi="ru-RU"/>
        </w:rPr>
        <w:sectPr w:rsidR="00945B2C" w:rsidRPr="00E03895" w:rsidSect="00CB780D">
          <w:pgSz w:w="11900" w:h="16840"/>
          <w:pgMar w:top="851" w:right="581" w:bottom="972" w:left="1052" w:header="345" w:footer="544" w:gutter="0"/>
          <w:cols w:space="720"/>
          <w:noEndnote/>
          <w:titlePg/>
          <w:docGrid w:linePitch="360"/>
        </w:sectPr>
      </w:pPr>
      <w:r>
        <w:rPr>
          <w:rFonts w:ascii="Times New Roman" w:eastAsia="Times New Roman" w:hAnsi="Times New Roman" w:cs="Times New Roman"/>
          <w:sz w:val="26"/>
          <w:szCs w:val="26"/>
          <w:lang w:eastAsia="ru-RU" w:bidi="ru-RU"/>
        </w:rPr>
        <w:t>2023</w:t>
      </w:r>
    </w:p>
    <w:p w:rsidR="00945B2C" w:rsidRPr="00E03895" w:rsidRDefault="00945B2C" w:rsidP="005107D9">
      <w:pPr>
        <w:keepNext/>
        <w:keepLines/>
        <w:widowControl w:val="0"/>
        <w:spacing w:after="600" w:line="240" w:lineRule="auto"/>
        <w:jc w:val="center"/>
        <w:outlineLvl w:val="0"/>
        <w:rPr>
          <w:rFonts w:ascii="Times New Roman" w:eastAsia="Times New Roman" w:hAnsi="Times New Roman" w:cs="Times New Roman"/>
          <w:b/>
          <w:bCs/>
          <w:sz w:val="28"/>
          <w:szCs w:val="28"/>
          <w:lang w:eastAsia="ru-RU" w:bidi="ru-RU"/>
        </w:rPr>
      </w:pPr>
      <w:bookmarkStart w:id="36" w:name="bookmark3"/>
      <w:bookmarkStart w:id="37" w:name="bookmark4"/>
      <w:bookmarkStart w:id="38" w:name="bookmark5"/>
      <w:bookmarkStart w:id="39" w:name="_Toc147771524"/>
      <w:bookmarkStart w:id="40" w:name="_Toc148542980"/>
      <w:r w:rsidRPr="00E03895">
        <w:rPr>
          <w:rFonts w:ascii="Times New Roman" w:eastAsia="Times New Roman" w:hAnsi="Times New Roman" w:cs="Times New Roman"/>
          <w:b/>
          <w:bCs/>
          <w:sz w:val="28"/>
          <w:szCs w:val="28"/>
          <w:lang w:eastAsia="ru-RU" w:bidi="ru-RU"/>
        </w:rPr>
        <w:t>Содержание</w:t>
      </w:r>
      <w:bookmarkEnd w:id="36"/>
      <w:bookmarkEnd w:id="37"/>
      <w:bookmarkEnd w:id="38"/>
      <w:bookmarkEnd w:id="39"/>
      <w:bookmarkEnd w:id="40"/>
    </w:p>
    <w:p w:rsidR="00945B2C" w:rsidRPr="00E03895" w:rsidRDefault="00945B2C" w:rsidP="00992067">
      <w:pPr>
        <w:widowControl w:val="0"/>
        <w:numPr>
          <w:ilvl w:val="0"/>
          <w:numId w:val="3"/>
        </w:numPr>
        <w:tabs>
          <w:tab w:val="left" w:pos="358"/>
          <w:tab w:val="right" w:leader="dot" w:pos="10191"/>
        </w:tabs>
        <w:spacing w:after="0" w:line="240" w:lineRule="auto"/>
        <w:jc w:val="both"/>
        <w:rPr>
          <w:rFonts w:ascii="Times New Roman" w:eastAsia="Times New Roman" w:hAnsi="Times New Roman" w:cs="Times New Roman"/>
          <w:sz w:val="28"/>
          <w:szCs w:val="28"/>
          <w:lang w:eastAsia="ru-RU" w:bidi="ru-RU"/>
        </w:rPr>
      </w:pPr>
      <w:r w:rsidRPr="00E03895">
        <w:rPr>
          <w:rFonts w:ascii="Times New Roman" w:eastAsia="Times New Roman" w:hAnsi="Times New Roman" w:cs="Times New Roman"/>
          <w:sz w:val="28"/>
          <w:szCs w:val="28"/>
          <w:lang w:eastAsia="ru-RU" w:bidi="ru-RU"/>
        </w:rPr>
        <w:fldChar w:fldCharType="begin"/>
      </w:r>
      <w:r w:rsidRPr="00E03895">
        <w:rPr>
          <w:rFonts w:ascii="Times New Roman" w:eastAsia="Times New Roman" w:hAnsi="Times New Roman" w:cs="Times New Roman"/>
          <w:sz w:val="28"/>
          <w:szCs w:val="28"/>
          <w:lang w:eastAsia="ru-RU" w:bidi="ru-RU"/>
        </w:rPr>
        <w:instrText xml:space="preserve"> TOC \o "1-5" \h \z </w:instrText>
      </w:r>
      <w:r w:rsidRPr="00E03895">
        <w:rPr>
          <w:rFonts w:ascii="Times New Roman" w:eastAsia="Times New Roman" w:hAnsi="Times New Roman" w:cs="Times New Roman"/>
          <w:sz w:val="28"/>
          <w:szCs w:val="28"/>
          <w:lang w:eastAsia="ru-RU" w:bidi="ru-RU"/>
        </w:rPr>
        <w:fldChar w:fldCharType="separate"/>
      </w:r>
      <w:hyperlink w:anchor="bookmark11" w:tooltip="Current Document">
        <w:bookmarkStart w:id="41" w:name="bookmark6"/>
        <w:bookmarkEnd w:id="41"/>
        <w:r w:rsidRPr="00E03895">
          <w:rPr>
            <w:rFonts w:ascii="Times New Roman" w:eastAsia="Times New Roman" w:hAnsi="Times New Roman" w:cs="Times New Roman"/>
            <w:sz w:val="28"/>
            <w:szCs w:val="28"/>
            <w:lang w:eastAsia="ru-RU" w:bidi="ru-RU"/>
          </w:rPr>
          <w:t>Т</w:t>
        </w:r>
        <w:r w:rsidR="003B79DC" w:rsidRPr="00E03895">
          <w:rPr>
            <w:rFonts w:ascii="Times New Roman" w:eastAsia="Times New Roman" w:hAnsi="Times New Roman" w:cs="Times New Roman"/>
            <w:sz w:val="28"/>
            <w:szCs w:val="28"/>
            <w:lang w:eastAsia="ru-RU" w:bidi="ru-RU"/>
          </w:rPr>
          <w:t>ермины, определения и сокращения</w:t>
        </w:r>
        <w:r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40</w:t>
        </w:r>
      </w:hyperlink>
    </w:p>
    <w:p w:rsidR="00945B2C" w:rsidRPr="00E03895" w:rsidRDefault="00183793" w:rsidP="00992067">
      <w:pPr>
        <w:widowControl w:val="0"/>
        <w:numPr>
          <w:ilvl w:val="0"/>
          <w:numId w:val="3"/>
        </w:numPr>
        <w:tabs>
          <w:tab w:val="left" w:pos="397"/>
          <w:tab w:val="right" w:leader="dot" w:pos="10191"/>
        </w:tabs>
        <w:spacing w:after="0" w:line="240" w:lineRule="auto"/>
        <w:jc w:val="both"/>
        <w:rPr>
          <w:rFonts w:ascii="Times New Roman" w:eastAsia="Times New Roman" w:hAnsi="Times New Roman" w:cs="Times New Roman"/>
          <w:sz w:val="28"/>
          <w:szCs w:val="28"/>
          <w:lang w:eastAsia="ru-RU" w:bidi="ru-RU"/>
        </w:rPr>
      </w:pPr>
      <w:hyperlink w:anchor="bookmark15" w:tooltip="Current Document">
        <w:bookmarkStart w:id="42" w:name="bookmark7"/>
        <w:bookmarkEnd w:id="42"/>
        <w:r w:rsidR="003B79DC" w:rsidRPr="00E03895">
          <w:rPr>
            <w:rFonts w:ascii="Times New Roman" w:eastAsia="Times New Roman" w:hAnsi="Times New Roman" w:cs="Times New Roman"/>
            <w:sz w:val="28"/>
            <w:szCs w:val="28"/>
            <w:lang w:eastAsia="ru-RU" w:bidi="ru-RU"/>
          </w:rPr>
          <w:t>Общие положения</w:t>
        </w:r>
        <w:r w:rsidR="00945B2C"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41</w:t>
        </w:r>
      </w:hyperlink>
    </w:p>
    <w:p w:rsidR="00945B2C" w:rsidRPr="00E03895" w:rsidRDefault="00945B2C" w:rsidP="00992067">
      <w:pPr>
        <w:widowControl w:val="0"/>
        <w:numPr>
          <w:ilvl w:val="0"/>
          <w:numId w:val="3"/>
        </w:numPr>
        <w:tabs>
          <w:tab w:val="left" w:pos="493"/>
        </w:tabs>
        <w:spacing w:after="0" w:line="240" w:lineRule="auto"/>
        <w:jc w:val="both"/>
        <w:rPr>
          <w:rFonts w:ascii="Times New Roman" w:eastAsia="Times New Roman" w:hAnsi="Times New Roman" w:cs="Times New Roman"/>
          <w:sz w:val="28"/>
          <w:szCs w:val="28"/>
          <w:lang w:eastAsia="ru-RU" w:bidi="ru-RU"/>
        </w:rPr>
      </w:pPr>
      <w:bookmarkStart w:id="43" w:name="bookmark8"/>
      <w:bookmarkEnd w:id="43"/>
      <w:r w:rsidRPr="00E03895">
        <w:rPr>
          <w:rFonts w:ascii="Times New Roman" w:eastAsia="Times New Roman" w:hAnsi="Times New Roman" w:cs="Times New Roman"/>
          <w:sz w:val="28"/>
          <w:szCs w:val="28"/>
          <w:lang w:eastAsia="ru-RU" w:bidi="ru-RU"/>
        </w:rPr>
        <w:t>С</w:t>
      </w:r>
      <w:r w:rsidR="003B79DC" w:rsidRPr="00E03895">
        <w:rPr>
          <w:rFonts w:ascii="Times New Roman" w:eastAsia="Times New Roman" w:hAnsi="Times New Roman" w:cs="Times New Roman"/>
          <w:sz w:val="28"/>
          <w:szCs w:val="28"/>
          <w:lang w:eastAsia="ru-RU" w:bidi="ru-RU"/>
        </w:rPr>
        <w:t>труктура и общие рекомендации по оформлению</w:t>
      </w:r>
    </w:p>
    <w:p w:rsidR="00945B2C" w:rsidRPr="00E03895" w:rsidRDefault="00183793" w:rsidP="003B79DC">
      <w:pPr>
        <w:widowControl w:val="0"/>
        <w:tabs>
          <w:tab w:val="right" w:leader="dot" w:pos="10191"/>
        </w:tabs>
        <w:spacing w:after="0" w:line="240" w:lineRule="auto"/>
        <w:jc w:val="both"/>
        <w:rPr>
          <w:rFonts w:ascii="Times New Roman" w:eastAsia="Times New Roman" w:hAnsi="Times New Roman" w:cs="Times New Roman"/>
          <w:sz w:val="28"/>
          <w:szCs w:val="28"/>
          <w:lang w:eastAsia="ru-RU" w:bidi="ru-RU"/>
        </w:rPr>
      </w:pPr>
      <w:hyperlink w:anchor="bookmark19" w:tooltip="Current Document">
        <w:r w:rsidR="003B79DC" w:rsidRPr="00E03895">
          <w:rPr>
            <w:rFonts w:ascii="Times New Roman" w:eastAsia="Times New Roman" w:hAnsi="Times New Roman" w:cs="Times New Roman"/>
            <w:sz w:val="28"/>
            <w:szCs w:val="28"/>
            <w:lang w:eastAsia="ru-RU" w:bidi="ru-RU"/>
          </w:rPr>
          <w:t xml:space="preserve">программы деятельности центра </w:t>
        </w:r>
        <w:r w:rsidR="003B79DC"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41</w:t>
        </w:r>
      </w:hyperlink>
    </w:p>
    <w:p w:rsidR="00945B2C" w:rsidRPr="00E03895" w:rsidRDefault="00945B2C" w:rsidP="00992067">
      <w:pPr>
        <w:widowControl w:val="0"/>
        <w:numPr>
          <w:ilvl w:val="0"/>
          <w:numId w:val="3"/>
        </w:numPr>
        <w:tabs>
          <w:tab w:val="left" w:pos="507"/>
        </w:tabs>
        <w:spacing w:after="0" w:line="240" w:lineRule="auto"/>
        <w:jc w:val="both"/>
        <w:rPr>
          <w:rFonts w:ascii="Times New Roman" w:eastAsia="Times New Roman" w:hAnsi="Times New Roman" w:cs="Times New Roman"/>
          <w:sz w:val="28"/>
          <w:szCs w:val="28"/>
          <w:lang w:eastAsia="ru-RU" w:bidi="ru-RU"/>
        </w:rPr>
      </w:pPr>
      <w:bookmarkStart w:id="44" w:name="bookmark9"/>
      <w:bookmarkEnd w:id="44"/>
      <w:r w:rsidRPr="00E03895">
        <w:rPr>
          <w:rFonts w:ascii="Times New Roman" w:eastAsia="Times New Roman" w:hAnsi="Times New Roman" w:cs="Times New Roman"/>
          <w:sz w:val="28"/>
          <w:szCs w:val="28"/>
          <w:lang w:eastAsia="ru-RU" w:bidi="ru-RU"/>
        </w:rPr>
        <w:t>Т</w:t>
      </w:r>
      <w:r w:rsidR="003B79DC" w:rsidRPr="00E03895">
        <w:rPr>
          <w:rFonts w:ascii="Times New Roman" w:eastAsia="Times New Roman" w:hAnsi="Times New Roman" w:cs="Times New Roman"/>
          <w:sz w:val="28"/>
          <w:szCs w:val="28"/>
          <w:lang w:eastAsia="ru-RU" w:bidi="ru-RU"/>
        </w:rPr>
        <w:t>езисы доклада инициатора создания центра о программе</w:t>
      </w:r>
    </w:p>
    <w:p w:rsidR="00945B2C" w:rsidRPr="00E03895" w:rsidRDefault="00183793" w:rsidP="005107D9">
      <w:pPr>
        <w:widowControl w:val="0"/>
        <w:tabs>
          <w:tab w:val="right" w:leader="dot" w:pos="10191"/>
        </w:tabs>
        <w:spacing w:line="240" w:lineRule="auto"/>
        <w:jc w:val="both"/>
        <w:rPr>
          <w:rFonts w:ascii="Times New Roman" w:eastAsia="Times New Roman" w:hAnsi="Times New Roman" w:cs="Times New Roman"/>
          <w:sz w:val="28"/>
          <w:szCs w:val="28"/>
          <w:lang w:eastAsia="ru-RU" w:bidi="ru-RU"/>
        </w:rPr>
      </w:pPr>
      <w:hyperlink w:anchor="bookmark52" w:tooltip="Current Document">
        <w:r w:rsidR="003B79DC" w:rsidRPr="00E03895">
          <w:rPr>
            <w:rFonts w:ascii="Times New Roman" w:eastAsia="Times New Roman" w:hAnsi="Times New Roman" w:cs="Times New Roman"/>
            <w:sz w:val="28"/>
            <w:szCs w:val="28"/>
            <w:lang w:eastAsia="ru-RU" w:bidi="ru-RU"/>
          </w:rPr>
          <w:t>деятельности центра</w:t>
        </w:r>
        <w:r w:rsidR="003B79DC"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44</w:t>
        </w:r>
      </w:hyperlink>
    </w:p>
    <w:p w:rsidR="00945B2C" w:rsidRPr="00E03895" w:rsidRDefault="00945B2C" w:rsidP="005107D9">
      <w:pPr>
        <w:widowControl w:val="0"/>
        <w:tabs>
          <w:tab w:val="right" w:leader="dot" w:pos="10191"/>
        </w:tabs>
        <w:spacing w:after="24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8"/>
          <w:szCs w:val="28"/>
          <w:lang w:eastAsia="ru-RU" w:bidi="ru-RU"/>
        </w:rPr>
        <w:t>П</w:t>
      </w:r>
      <w:r w:rsidR="003B79DC" w:rsidRPr="00E03895">
        <w:rPr>
          <w:rFonts w:ascii="Times New Roman" w:eastAsia="Times New Roman" w:hAnsi="Times New Roman" w:cs="Times New Roman"/>
          <w:sz w:val="28"/>
          <w:szCs w:val="28"/>
          <w:lang w:eastAsia="ru-RU" w:bidi="ru-RU"/>
        </w:rPr>
        <w:t>риложения</w:t>
      </w:r>
      <w:r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45</w:t>
      </w:r>
      <w:r w:rsidRPr="00E03895">
        <w:rPr>
          <w:rFonts w:ascii="Times New Roman" w:eastAsia="Times New Roman" w:hAnsi="Times New Roman" w:cs="Times New Roman"/>
          <w:sz w:val="28"/>
          <w:szCs w:val="28"/>
          <w:lang w:eastAsia="ru-RU" w:bidi="ru-RU"/>
        </w:rPr>
        <w:fldChar w:fldCharType="end"/>
      </w:r>
      <w:r w:rsidRPr="00E03895">
        <w:rPr>
          <w:rFonts w:ascii="Times New Roman" w:eastAsia="Times New Roman" w:hAnsi="Times New Roman" w:cs="Times New Roman"/>
          <w:sz w:val="26"/>
          <w:szCs w:val="26"/>
          <w:lang w:eastAsia="ru-RU" w:bidi="ru-RU"/>
        </w:rPr>
        <w:br w:type="page"/>
      </w:r>
    </w:p>
    <w:p w:rsidR="00945B2C" w:rsidRPr="00E03895" w:rsidRDefault="00945B2C" w:rsidP="00992067">
      <w:pPr>
        <w:keepNext/>
        <w:keepLines/>
        <w:widowControl w:val="0"/>
        <w:numPr>
          <w:ilvl w:val="0"/>
          <w:numId w:val="4"/>
        </w:numPr>
        <w:tabs>
          <w:tab w:val="left" w:pos="1050"/>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45" w:name="bookmark12"/>
      <w:bookmarkStart w:id="46" w:name="bookmark10"/>
      <w:bookmarkStart w:id="47" w:name="bookmark11"/>
      <w:bookmarkStart w:id="48" w:name="bookmark13"/>
      <w:bookmarkStart w:id="49" w:name="_Toc147771525"/>
      <w:bookmarkStart w:id="50" w:name="_Toc148542981"/>
      <w:bookmarkEnd w:id="45"/>
      <w:r w:rsidRPr="00E03895">
        <w:rPr>
          <w:rFonts w:ascii="Times New Roman" w:eastAsia="Times New Roman" w:hAnsi="Times New Roman" w:cs="Times New Roman"/>
          <w:b/>
          <w:bCs/>
          <w:sz w:val="26"/>
          <w:szCs w:val="26"/>
          <w:lang w:eastAsia="ru-RU" w:bidi="ru-RU"/>
        </w:rPr>
        <w:t>ТЕРМИНЫ, ОПРЕДЕЛЕНИЯ И СОКРАЩЕНИЯ</w:t>
      </w:r>
      <w:bookmarkEnd w:id="46"/>
      <w:bookmarkEnd w:id="47"/>
      <w:bookmarkEnd w:id="48"/>
      <w:bookmarkEnd w:id="49"/>
      <w:bookmarkEnd w:id="50"/>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Используемые в настоящих методических рекомендациях понятия означают следующее:</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«грант» - субсидия из федерального бюджета на оказание государственной поддержки научно-образовательного центра мирового уровня на основе интеграции образовательных организаций высшего образования и научных организаций и их кооперации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с организациями, действующими в реальном секторе экономики, в рамках федерального проекта «Развитие интеграционных процессов в сфере науки, высшего образования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индустрии» национального проекта «Наука и университеты»;</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«инициатор создания центра» - субъект Российской Федерации (субъекты Российской Федерации), разрабатывающий совместно с организацией (организациями), осуществляющей образовательную деятельность по образовательным программам высшего образования и дополнительным профессиональным программам, и (или) научной организацией (научными организациями) программу деятельности центра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представляющий ее на конкурс на получение гранта (далее - конкурс);</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«Совет научно-образовательных центров мирового уровня» - постоянно действующий межведомственный координационный орган, образованный для рассмотрения вопросов </w:t>
      </w:r>
      <w:r w:rsidR="005107D9" w:rsidRPr="00E03895">
        <w:rPr>
          <w:rFonts w:ascii="Times New Roman" w:eastAsia="Times New Roman" w:hAnsi="Times New Roman" w:cs="Times New Roman"/>
          <w:sz w:val="26"/>
          <w:szCs w:val="26"/>
          <w:lang w:eastAsia="ru-RU" w:bidi="ru-RU"/>
        </w:rPr>
        <w:t>конкурса</w:t>
      </w:r>
      <w:r w:rsidRPr="00E03895">
        <w:rPr>
          <w:rFonts w:ascii="Times New Roman" w:eastAsia="Times New Roman" w:hAnsi="Times New Roman" w:cs="Times New Roman"/>
          <w:sz w:val="26"/>
          <w:szCs w:val="26"/>
          <w:lang w:eastAsia="ru-RU" w:bidi="ru-RU"/>
        </w:rPr>
        <w:t xml:space="preserve"> и координации деятельности центров в целях предоставления грантов, состав которого утверждается Правительством Российской Федерации по представлению Министерства науки и высшего образования Российской Федерации;</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«наблюдательный совет центра» - коллегиальный совещательный орган управления центром, образованный по решению высших должностных лиц субъектов Российской Федерации, на территориях которых осуществляют деятельность участники центра, для осуществления общего руководства деятельностью центра и определения программы его деятельности. Состав наблюдательного совета центра формируется из числа представителей федеральных органов исполнительной власти, исполнительных органов субъекта Российской Федерации, осуществляющих деятельность на территории субъекта Российской Федерации, в котором создан центр, организаций реального сектора экономики,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научных организаций. Руководство наблюдательным советом центра осуществляет высшее должностное лицо (высшие должностные лица) субъекта Российской Федерации (субъектов Российской Федерации) - инициатора создания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«получатель гранта» - участник центра, определенный программой деятельности центра, в отношении которого Советом научно-образовательных центров мирового уровня принято решение о предоставлении гранта;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«технологический проект» - комплекс мероприятий, ориентированный </w:t>
      </w:r>
      <w:r w:rsidR="00556134"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на осуществление научно-исследовательских и опытно-конструкторских работ, создание, развитие и (или) масштабирование производства продуктов или технологий, в том числе с учетом перспективных экономических специализаций субъекта Российской Федерации, характеризующийся высокой степенью риска и неопределенностью результатов реализации такого комплекса мероприятий;</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trike/>
          <w:sz w:val="26"/>
          <w:szCs w:val="26"/>
          <w:lang w:eastAsia="ru-RU" w:bidi="ru-RU"/>
        </w:rPr>
      </w:pPr>
      <w:r w:rsidRPr="00E03895">
        <w:rPr>
          <w:rFonts w:ascii="Times New Roman" w:eastAsia="Times New Roman" w:hAnsi="Times New Roman" w:cs="Times New Roman"/>
          <w:sz w:val="26"/>
          <w:szCs w:val="26"/>
          <w:lang w:eastAsia="ru-RU" w:bidi="ru-RU"/>
        </w:rPr>
        <w:t>«перечень основных технологических проектов» - перечень технологических проектов, являющихся приоритетными для научно-образовательного центра;</w:t>
      </w:r>
    </w:p>
    <w:p w:rsidR="00945B2C" w:rsidRPr="00E03895" w:rsidRDefault="00945B2C" w:rsidP="00902625">
      <w:pPr>
        <w:widowControl w:val="0"/>
        <w:tabs>
          <w:tab w:val="left" w:pos="2645"/>
          <w:tab w:val="left" w:pos="4411"/>
          <w:tab w:val="left" w:pos="6053"/>
          <w:tab w:val="left" w:pos="819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«программа деятельности центра» - документ, содержащий совокупность мероприятий, направленных на достижение целей по обеспечению исследований и разработок мирового уровня, получение новых конкурентоспособных технологий и продуктов и их коммерциализацию, содействие импортозамещению и налаживанию внутрироссийских производственно-логистических цепочек, подготовку кадров для решения крупных научно-технологических задач в интересах развития отраслей науки и технологий по приоритетам научно-технологического развития Российской Федерации, включающих в том числе проведение научно-исследовательских и опытно-конструкторских работ, реализацию образовательных программ высшего образования, дополнительных профессиональных программ (далее - мероприятия программы деятельности центра), а также содержащий значения результатов предоставления гранта, перечень организаций, участвующих в реализации программы деятельности центра, с указанием их функций, сроки реализации и сведения о финансовом обеспечении программы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«соглашение о предоставлении гранта» - соглашение получателя гранта с Министерством науки и высшего образования Российской Федерации о предоставлении гранта, которое заключается в соответствии с утвержденной Министерством финансов Российской Федерации типовой формой;</w:t>
      </w:r>
    </w:p>
    <w:p w:rsidR="00945B2C" w:rsidRPr="00E03895" w:rsidRDefault="00945B2C" w:rsidP="00902625">
      <w:pPr>
        <w:widowControl w:val="0"/>
        <w:spacing w:after="0" w:line="240" w:lineRule="auto"/>
        <w:ind w:firstLine="56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«управляющий совет центра» - коллегиальный орган управления центром, образованный наблюдательным советом центра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«участник центра» - юридическое лицо, участвующее в реализации программы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«центр» - научно-образовательный центр мирового уровня, представляющий собой поддерживаемое субъектом Российской Федерации (субъектами Российской Федерации) объединение без образования юридического лица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(или) научных организаций с организациями, действующими в реальном секторе экономики, и осуществляющий деятельность в соответствии с программой деятельности центра.</w:t>
      </w:r>
    </w:p>
    <w:p w:rsidR="00203121" w:rsidRPr="00E03895" w:rsidRDefault="00203121" w:rsidP="00902625">
      <w:pPr>
        <w:widowControl w:val="0"/>
        <w:spacing w:after="0" w:line="240" w:lineRule="auto"/>
        <w:ind w:firstLine="720"/>
        <w:jc w:val="both"/>
        <w:rPr>
          <w:rFonts w:ascii="Times New Roman" w:eastAsia="Times New Roman" w:hAnsi="Times New Roman" w:cs="Times New Roman"/>
          <w:sz w:val="26"/>
          <w:szCs w:val="26"/>
          <w:lang w:eastAsia="ru-RU" w:bidi="ru-RU"/>
        </w:rPr>
      </w:pPr>
    </w:p>
    <w:p w:rsidR="00945B2C" w:rsidRPr="00E03895" w:rsidRDefault="00945B2C" w:rsidP="00992067">
      <w:pPr>
        <w:keepNext/>
        <w:keepLines/>
        <w:widowControl w:val="0"/>
        <w:numPr>
          <w:ilvl w:val="0"/>
          <w:numId w:val="4"/>
        </w:numPr>
        <w:tabs>
          <w:tab w:val="left" w:pos="1184"/>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51" w:name="bookmark16"/>
      <w:bookmarkStart w:id="52" w:name="bookmark14"/>
      <w:bookmarkStart w:id="53" w:name="bookmark15"/>
      <w:bookmarkStart w:id="54" w:name="bookmark17"/>
      <w:bookmarkStart w:id="55" w:name="_Toc147771526"/>
      <w:bookmarkStart w:id="56" w:name="_Toc148542982"/>
      <w:bookmarkEnd w:id="51"/>
      <w:r w:rsidRPr="00E03895">
        <w:rPr>
          <w:rFonts w:ascii="Times New Roman" w:eastAsia="Times New Roman" w:hAnsi="Times New Roman" w:cs="Times New Roman"/>
          <w:b/>
          <w:bCs/>
          <w:sz w:val="26"/>
          <w:szCs w:val="26"/>
          <w:lang w:eastAsia="ru-RU" w:bidi="ru-RU"/>
        </w:rPr>
        <w:t>ОБЩИЕ ПОЛОЖЕНИЯ</w:t>
      </w:r>
      <w:bookmarkEnd w:id="52"/>
      <w:bookmarkEnd w:id="53"/>
      <w:bookmarkEnd w:id="54"/>
      <w:bookmarkEnd w:id="55"/>
      <w:bookmarkEnd w:id="56"/>
    </w:p>
    <w:p w:rsidR="00945B2C" w:rsidRPr="00E03895" w:rsidRDefault="00945B2C" w:rsidP="00902625">
      <w:pPr>
        <w:widowControl w:val="0"/>
        <w:spacing w:after="0" w:line="240" w:lineRule="auto"/>
        <w:ind w:firstLine="720"/>
        <w:jc w:val="both"/>
        <w:rPr>
          <w:rFonts w:ascii="Times New Roman" w:eastAsia="Times New Roman" w:hAnsi="Times New Roman" w:cs="Times New Roman"/>
          <w:strike/>
          <w:sz w:val="26"/>
          <w:szCs w:val="26"/>
          <w:lang w:eastAsia="ru-RU" w:bidi="ru-RU"/>
        </w:rPr>
      </w:pPr>
      <w:r w:rsidRPr="00E03895">
        <w:rPr>
          <w:rFonts w:ascii="Times New Roman" w:eastAsia="Times New Roman" w:hAnsi="Times New Roman" w:cs="Times New Roman"/>
          <w:sz w:val="26"/>
          <w:szCs w:val="26"/>
          <w:lang w:eastAsia="ru-RU" w:bidi="ru-RU"/>
        </w:rPr>
        <w:t xml:space="preserve">Настоящие методические рекомендации разработаны в соответствии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с постановлением Правительства Российской Федерации от 30 апреля 2019 г. № 537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Настоящие методические рекомендации содержат структуру и общие рекомендации по оформлению программы деятельности центра, формируемые инициатором создания центра.</w:t>
      </w:r>
    </w:p>
    <w:p w:rsidR="00203121" w:rsidRPr="00E03895" w:rsidRDefault="00203121" w:rsidP="00902625">
      <w:pPr>
        <w:widowControl w:val="0"/>
        <w:spacing w:after="0" w:line="240" w:lineRule="auto"/>
        <w:ind w:firstLine="720"/>
        <w:jc w:val="both"/>
        <w:rPr>
          <w:rFonts w:ascii="Times New Roman" w:eastAsia="Times New Roman" w:hAnsi="Times New Roman" w:cs="Times New Roman"/>
          <w:sz w:val="26"/>
          <w:szCs w:val="26"/>
          <w:lang w:eastAsia="ru-RU" w:bidi="ru-RU"/>
        </w:rPr>
      </w:pPr>
    </w:p>
    <w:p w:rsidR="00945B2C" w:rsidRPr="00E03895" w:rsidRDefault="00945B2C" w:rsidP="00992067">
      <w:pPr>
        <w:keepNext/>
        <w:keepLines/>
        <w:widowControl w:val="0"/>
        <w:numPr>
          <w:ilvl w:val="0"/>
          <w:numId w:val="4"/>
        </w:numPr>
        <w:tabs>
          <w:tab w:val="left" w:pos="1372"/>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57" w:name="bookmark20"/>
      <w:bookmarkStart w:id="58" w:name="bookmark18"/>
      <w:bookmarkStart w:id="59" w:name="bookmark19"/>
      <w:bookmarkStart w:id="60" w:name="bookmark21"/>
      <w:bookmarkStart w:id="61" w:name="_Toc147771527"/>
      <w:bookmarkStart w:id="62" w:name="_Toc148542983"/>
      <w:bookmarkEnd w:id="57"/>
      <w:r w:rsidRPr="00E03895">
        <w:rPr>
          <w:rFonts w:ascii="Times New Roman" w:eastAsia="Times New Roman" w:hAnsi="Times New Roman" w:cs="Times New Roman"/>
          <w:b/>
          <w:bCs/>
          <w:sz w:val="26"/>
          <w:szCs w:val="26"/>
          <w:lang w:eastAsia="ru-RU" w:bidi="ru-RU"/>
        </w:rPr>
        <w:t>СТРУКТУРА И ОБЩИЕ РЕКОМЕНДАЦИИ ПО ОФОРМЛЕНИЮ ПРОГРАММЫ ДЕЯТЕЛЬНОСТИ ЦЕНТРА</w:t>
      </w:r>
      <w:bookmarkEnd w:id="58"/>
      <w:bookmarkEnd w:id="59"/>
      <w:bookmarkEnd w:id="60"/>
      <w:bookmarkEnd w:id="61"/>
      <w:bookmarkEnd w:id="62"/>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Раздел 1. Целевая модель центра.</w:t>
      </w:r>
    </w:p>
    <w:p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3" w:name="bookmark22"/>
      <w:bookmarkEnd w:id="63"/>
      <w:r w:rsidRPr="00E03895">
        <w:rPr>
          <w:rFonts w:ascii="Times New Roman" w:eastAsia="Times New Roman" w:hAnsi="Times New Roman" w:cs="Times New Roman"/>
          <w:sz w:val="26"/>
          <w:szCs w:val="26"/>
          <w:lang w:eastAsia="ru-RU" w:bidi="ru-RU"/>
        </w:rPr>
        <w:t>Общая информация о центре, целях и задачах создания центра.</w:t>
      </w:r>
    </w:p>
    <w:p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4" w:name="bookmark23"/>
      <w:bookmarkEnd w:id="64"/>
      <w:r w:rsidRPr="00E03895">
        <w:rPr>
          <w:rFonts w:ascii="Times New Roman" w:eastAsia="Times New Roman" w:hAnsi="Times New Roman" w:cs="Times New Roman"/>
          <w:sz w:val="26"/>
          <w:szCs w:val="26"/>
          <w:lang w:eastAsia="ru-RU" w:bidi="ru-RU"/>
        </w:rPr>
        <w:t>Перечень направлений деятельности центра в соответствии с приоритетами научно-технологического развития Российской Федерации.</w:t>
      </w:r>
    </w:p>
    <w:p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5" w:name="bookmark24"/>
      <w:bookmarkEnd w:id="65"/>
      <w:r w:rsidRPr="00E03895">
        <w:rPr>
          <w:rFonts w:ascii="Times New Roman" w:eastAsia="Times New Roman" w:hAnsi="Times New Roman" w:cs="Times New Roman"/>
          <w:sz w:val="26"/>
          <w:szCs w:val="26"/>
          <w:lang w:eastAsia="ru-RU" w:bidi="ru-RU"/>
        </w:rPr>
        <w:t>Модель достижения центром мирового уровня.</w:t>
      </w:r>
    </w:p>
    <w:p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6" w:name="bookmark25"/>
      <w:bookmarkEnd w:id="66"/>
      <w:r w:rsidRPr="00E03895">
        <w:rPr>
          <w:rFonts w:ascii="Times New Roman" w:eastAsia="Times New Roman" w:hAnsi="Times New Roman" w:cs="Times New Roman"/>
          <w:sz w:val="26"/>
          <w:szCs w:val="26"/>
          <w:lang w:eastAsia="ru-RU" w:bidi="ru-RU"/>
        </w:rPr>
        <w:t>Бизнес-модель деятельности центра.</w:t>
      </w:r>
    </w:p>
    <w:p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7" w:name="bookmark26"/>
      <w:bookmarkEnd w:id="67"/>
      <w:r w:rsidRPr="00E03895">
        <w:rPr>
          <w:rFonts w:ascii="Times New Roman" w:eastAsia="Times New Roman" w:hAnsi="Times New Roman" w:cs="Times New Roman"/>
          <w:sz w:val="26"/>
          <w:szCs w:val="26"/>
          <w:lang w:eastAsia="ru-RU" w:bidi="ru-RU"/>
        </w:rPr>
        <w:t>Механизм управления центром.</w:t>
      </w:r>
    </w:p>
    <w:p w:rsidR="00945B2C" w:rsidRPr="00E03895" w:rsidRDefault="00945B2C" w:rsidP="00992067">
      <w:pPr>
        <w:widowControl w:val="0"/>
        <w:numPr>
          <w:ilvl w:val="0"/>
          <w:numId w:val="5"/>
        </w:numPr>
        <w:tabs>
          <w:tab w:val="left" w:pos="1372"/>
          <w:tab w:val="left" w:pos="8206"/>
        </w:tabs>
        <w:spacing w:after="0" w:line="240" w:lineRule="auto"/>
        <w:ind w:firstLine="720"/>
        <w:jc w:val="both"/>
        <w:rPr>
          <w:rFonts w:ascii="Times New Roman" w:eastAsia="Times New Roman" w:hAnsi="Times New Roman" w:cs="Times New Roman"/>
          <w:sz w:val="26"/>
          <w:szCs w:val="26"/>
          <w:lang w:eastAsia="ru-RU" w:bidi="ru-RU"/>
        </w:rPr>
      </w:pPr>
      <w:bookmarkStart w:id="68" w:name="bookmark27"/>
      <w:bookmarkEnd w:id="68"/>
      <w:r w:rsidRPr="00E03895">
        <w:rPr>
          <w:rFonts w:ascii="Times New Roman" w:eastAsia="Times New Roman" w:hAnsi="Times New Roman" w:cs="Times New Roman"/>
          <w:sz w:val="26"/>
          <w:szCs w:val="26"/>
          <w:lang w:eastAsia="ru-RU" w:bidi="ru-RU"/>
        </w:rPr>
        <w:t>Технологическая, институциональная и средовая трансформация</w:t>
      </w:r>
    </w:p>
    <w:p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региона.</w:t>
      </w:r>
    </w:p>
    <w:p w:rsidR="00945B2C" w:rsidRPr="00E03895" w:rsidRDefault="00945B2C" w:rsidP="00992067">
      <w:pPr>
        <w:widowControl w:val="0"/>
        <w:numPr>
          <w:ilvl w:val="0"/>
          <w:numId w:val="5"/>
        </w:numPr>
        <w:tabs>
          <w:tab w:val="left" w:pos="1372"/>
          <w:tab w:val="left" w:pos="6826"/>
          <w:tab w:val="left" w:pos="8198"/>
        </w:tabs>
        <w:spacing w:after="60" w:line="240" w:lineRule="auto"/>
        <w:ind w:firstLine="720"/>
        <w:jc w:val="both"/>
        <w:rPr>
          <w:rFonts w:ascii="Times New Roman" w:eastAsia="Times New Roman" w:hAnsi="Times New Roman" w:cs="Times New Roman"/>
          <w:sz w:val="26"/>
          <w:szCs w:val="26"/>
          <w:lang w:eastAsia="ru-RU" w:bidi="ru-RU"/>
        </w:rPr>
      </w:pPr>
      <w:bookmarkStart w:id="69" w:name="bookmark28"/>
      <w:bookmarkEnd w:id="69"/>
      <w:r w:rsidRPr="00E03895">
        <w:rPr>
          <w:rFonts w:ascii="Times New Roman" w:eastAsia="Times New Roman" w:hAnsi="Times New Roman" w:cs="Times New Roman"/>
          <w:sz w:val="26"/>
          <w:szCs w:val="26"/>
          <w:lang w:eastAsia="ru-RU" w:bidi="ru-RU"/>
        </w:rPr>
        <w:t>Планируемые социально-экономические эффекты от реализации</w:t>
      </w:r>
    </w:p>
    <w:p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программы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Раздел 2. Мероприятия по реализации программы деятельности центра.</w:t>
      </w:r>
    </w:p>
    <w:p w:rsidR="00945B2C" w:rsidRPr="00E03895" w:rsidRDefault="00945B2C" w:rsidP="00992067">
      <w:pPr>
        <w:widowControl w:val="0"/>
        <w:numPr>
          <w:ilvl w:val="0"/>
          <w:numId w:val="6"/>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70" w:name="bookmark29"/>
      <w:bookmarkEnd w:id="70"/>
      <w:r w:rsidRPr="00E03895">
        <w:rPr>
          <w:rFonts w:ascii="Times New Roman" w:eastAsia="Times New Roman" w:hAnsi="Times New Roman" w:cs="Times New Roman"/>
          <w:sz w:val="26"/>
          <w:szCs w:val="26"/>
          <w:lang w:eastAsia="ru-RU" w:bidi="ru-RU"/>
        </w:rPr>
        <w:t>Блок мероприятий по реализации технологических проектов центра:</w:t>
      </w:r>
    </w:p>
    <w:p w:rsidR="00945B2C" w:rsidRPr="00E03895" w:rsidRDefault="00945B2C" w:rsidP="00902625">
      <w:pPr>
        <w:widowControl w:val="0"/>
        <w:tabs>
          <w:tab w:val="left" w:pos="1126"/>
        </w:tabs>
        <w:spacing w:after="0" w:line="240" w:lineRule="auto"/>
        <w:ind w:firstLine="720"/>
        <w:jc w:val="both"/>
        <w:rPr>
          <w:rFonts w:ascii="Times New Roman" w:eastAsia="Times New Roman" w:hAnsi="Times New Roman" w:cs="Times New Roman"/>
          <w:sz w:val="26"/>
          <w:szCs w:val="26"/>
          <w:lang w:eastAsia="ru-RU" w:bidi="ru-RU"/>
        </w:rPr>
      </w:pPr>
      <w:bookmarkStart w:id="71" w:name="bookmark30"/>
      <w:r w:rsidRPr="00E03895">
        <w:rPr>
          <w:rFonts w:ascii="Times New Roman" w:eastAsia="Times New Roman" w:hAnsi="Times New Roman" w:cs="Times New Roman"/>
          <w:sz w:val="26"/>
          <w:szCs w:val="26"/>
          <w:lang w:eastAsia="ru-RU" w:bidi="ru-RU"/>
        </w:rPr>
        <w:t>а</w:t>
      </w:r>
      <w:bookmarkEnd w:id="71"/>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реализации технологических проектов, являющихся приоритетными для научно-образовательного центра;</w:t>
      </w:r>
    </w:p>
    <w:p w:rsidR="00945B2C" w:rsidRPr="00E03895" w:rsidRDefault="00945B2C" w:rsidP="00902625">
      <w:pPr>
        <w:widowControl w:val="0"/>
        <w:tabs>
          <w:tab w:val="left" w:pos="1136"/>
        </w:tabs>
        <w:spacing w:after="0" w:line="240" w:lineRule="auto"/>
        <w:ind w:firstLine="720"/>
        <w:jc w:val="both"/>
        <w:rPr>
          <w:rFonts w:ascii="Times New Roman" w:eastAsia="Times New Roman" w:hAnsi="Times New Roman" w:cs="Times New Roman"/>
          <w:sz w:val="26"/>
          <w:szCs w:val="26"/>
          <w:lang w:eastAsia="ru-RU" w:bidi="ru-RU"/>
        </w:rPr>
      </w:pPr>
      <w:bookmarkStart w:id="72" w:name="bookmark31"/>
      <w:r w:rsidRPr="00E03895">
        <w:rPr>
          <w:rFonts w:ascii="Times New Roman" w:eastAsia="Times New Roman" w:hAnsi="Times New Roman" w:cs="Times New Roman"/>
          <w:sz w:val="26"/>
          <w:szCs w:val="26"/>
          <w:lang w:eastAsia="ru-RU" w:bidi="ru-RU"/>
        </w:rPr>
        <w:t>б</w:t>
      </w:r>
      <w:bookmarkEnd w:id="72"/>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разработке и трансферу технологий в рамках реализуемых технологических проектов центров;</w:t>
      </w:r>
    </w:p>
    <w:p w:rsidR="00945B2C" w:rsidRPr="00E03895" w:rsidRDefault="00945B2C" w:rsidP="00902625">
      <w:pPr>
        <w:widowControl w:val="0"/>
        <w:tabs>
          <w:tab w:val="left" w:pos="1315"/>
        </w:tabs>
        <w:spacing w:after="0" w:line="240" w:lineRule="auto"/>
        <w:ind w:firstLine="720"/>
        <w:jc w:val="both"/>
        <w:rPr>
          <w:rFonts w:ascii="Times New Roman" w:eastAsia="Times New Roman" w:hAnsi="Times New Roman" w:cs="Times New Roman"/>
          <w:sz w:val="26"/>
          <w:szCs w:val="26"/>
          <w:lang w:eastAsia="ru-RU" w:bidi="ru-RU"/>
        </w:rPr>
      </w:pPr>
      <w:bookmarkStart w:id="73" w:name="bookmark32"/>
      <w:r w:rsidRPr="00E03895">
        <w:rPr>
          <w:rFonts w:ascii="Times New Roman" w:eastAsia="Times New Roman" w:hAnsi="Times New Roman" w:cs="Times New Roman"/>
          <w:sz w:val="26"/>
          <w:szCs w:val="26"/>
          <w:lang w:eastAsia="ru-RU" w:bidi="ru-RU"/>
        </w:rPr>
        <w:t>в</w:t>
      </w:r>
      <w:bookmarkEnd w:id="73"/>
      <w:r w:rsidRPr="00E03895">
        <w:rPr>
          <w:rFonts w:ascii="Times New Roman" w:eastAsia="Times New Roman" w:hAnsi="Times New Roman" w:cs="Times New Roman"/>
          <w:sz w:val="26"/>
          <w:szCs w:val="26"/>
          <w:lang w:eastAsia="ru-RU" w:bidi="ru-RU"/>
        </w:rPr>
        <w:t>)</w:t>
      </w:r>
      <w:r w:rsidR="00203121"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мероприятия по коммерциализации полученных результатов интеллектуальной деятельности, в том числе запуск стартапов по областям, соответствующим технологическим проектам центра (на основе патентов, зарегистрированных в Российской Федерации и (или) имеющих правовую охрану за рубежом);</w:t>
      </w:r>
    </w:p>
    <w:p w:rsidR="00945B2C" w:rsidRPr="00E03895" w:rsidRDefault="00945B2C" w:rsidP="00902625">
      <w:pPr>
        <w:widowControl w:val="0"/>
        <w:tabs>
          <w:tab w:val="left" w:pos="1072"/>
        </w:tabs>
        <w:spacing w:after="0" w:line="240" w:lineRule="auto"/>
        <w:ind w:firstLine="720"/>
        <w:jc w:val="both"/>
        <w:rPr>
          <w:rFonts w:ascii="Times New Roman" w:eastAsia="Times New Roman" w:hAnsi="Times New Roman" w:cs="Times New Roman"/>
          <w:sz w:val="26"/>
          <w:szCs w:val="26"/>
          <w:lang w:eastAsia="ru-RU" w:bidi="ru-RU"/>
        </w:rPr>
      </w:pPr>
      <w:bookmarkStart w:id="74" w:name="bookmark33"/>
      <w:r w:rsidRPr="00E03895">
        <w:rPr>
          <w:rFonts w:ascii="Times New Roman" w:eastAsia="Times New Roman" w:hAnsi="Times New Roman" w:cs="Times New Roman"/>
          <w:sz w:val="26"/>
          <w:szCs w:val="26"/>
          <w:lang w:eastAsia="ru-RU" w:bidi="ru-RU"/>
        </w:rPr>
        <w:t>г</w:t>
      </w:r>
      <w:bookmarkEnd w:id="74"/>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развитию промышленных услуг на основе инфраструктуры центра в областях, соответствующих технологическим проектам центра.</w:t>
      </w:r>
    </w:p>
    <w:p w:rsidR="00945B2C" w:rsidRPr="00E03895" w:rsidRDefault="00945B2C" w:rsidP="00992067">
      <w:pPr>
        <w:widowControl w:val="0"/>
        <w:numPr>
          <w:ilvl w:val="0"/>
          <w:numId w:val="6"/>
        </w:numPr>
        <w:tabs>
          <w:tab w:val="left" w:pos="1245"/>
        </w:tabs>
        <w:spacing w:after="0" w:line="240" w:lineRule="auto"/>
        <w:ind w:firstLine="720"/>
        <w:jc w:val="both"/>
        <w:rPr>
          <w:rFonts w:ascii="Times New Roman" w:eastAsia="Times New Roman" w:hAnsi="Times New Roman" w:cs="Times New Roman"/>
          <w:sz w:val="26"/>
          <w:szCs w:val="26"/>
          <w:lang w:eastAsia="ru-RU" w:bidi="ru-RU"/>
        </w:rPr>
      </w:pPr>
      <w:bookmarkStart w:id="75" w:name="bookmark34"/>
      <w:bookmarkEnd w:id="75"/>
      <w:r w:rsidRPr="00E03895">
        <w:rPr>
          <w:rFonts w:ascii="Times New Roman" w:eastAsia="Times New Roman" w:hAnsi="Times New Roman" w:cs="Times New Roman"/>
          <w:sz w:val="26"/>
          <w:szCs w:val="26"/>
          <w:lang w:eastAsia="ru-RU" w:bidi="ru-RU"/>
        </w:rPr>
        <w:t>Блок мероприятий по интеграции образовательных организаций высшего образования и научных организаций в целях реализации технологических проектов:</w:t>
      </w:r>
    </w:p>
    <w:p w:rsidR="00945B2C" w:rsidRPr="00E03895" w:rsidRDefault="00945B2C" w:rsidP="00902625">
      <w:pPr>
        <w:widowControl w:val="0"/>
        <w:tabs>
          <w:tab w:val="left" w:pos="1214"/>
        </w:tabs>
        <w:spacing w:after="0" w:line="240" w:lineRule="auto"/>
        <w:ind w:firstLine="720"/>
        <w:jc w:val="both"/>
        <w:rPr>
          <w:rFonts w:ascii="Times New Roman" w:eastAsia="Times New Roman" w:hAnsi="Times New Roman" w:cs="Times New Roman"/>
          <w:sz w:val="26"/>
          <w:szCs w:val="26"/>
          <w:lang w:eastAsia="ru-RU" w:bidi="ru-RU"/>
        </w:rPr>
      </w:pPr>
      <w:bookmarkStart w:id="76" w:name="bookmark35"/>
      <w:r w:rsidRPr="00E03895">
        <w:rPr>
          <w:rFonts w:ascii="Times New Roman" w:eastAsia="Times New Roman" w:hAnsi="Times New Roman" w:cs="Times New Roman"/>
          <w:sz w:val="26"/>
          <w:szCs w:val="26"/>
          <w:lang w:eastAsia="ru-RU" w:bidi="ru-RU"/>
        </w:rPr>
        <w:t>а</w:t>
      </w:r>
      <w:bookmarkEnd w:id="76"/>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увеличению объема исследований в областях, соответствующих технологическим проектам центра, в том числе в рамках государственного задания бюджетных и автономных учреждений, конкурса научных и научно-технических проектов, выполняемых участниками центра;</w:t>
      </w:r>
    </w:p>
    <w:p w:rsidR="00945B2C" w:rsidRPr="00E03895" w:rsidRDefault="00945B2C" w:rsidP="00902625">
      <w:pPr>
        <w:widowControl w:val="0"/>
        <w:tabs>
          <w:tab w:val="left" w:pos="1091"/>
        </w:tabs>
        <w:spacing w:after="0" w:line="240" w:lineRule="auto"/>
        <w:ind w:firstLine="720"/>
        <w:jc w:val="both"/>
        <w:rPr>
          <w:rFonts w:ascii="Times New Roman" w:eastAsia="Times New Roman" w:hAnsi="Times New Roman" w:cs="Times New Roman"/>
          <w:sz w:val="26"/>
          <w:szCs w:val="26"/>
          <w:lang w:eastAsia="ru-RU" w:bidi="ru-RU"/>
        </w:rPr>
      </w:pPr>
      <w:bookmarkStart w:id="77" w:name="bookmark36"/>
      <w:r w:rsidRPr="00E03895">
        <w:rPr>
          <w:rFonts w:ascii="Times New Roman" w:eastAsia="Times New Roman" w:hAnsi="Times New Roman" w:cs="Times New Roman"/>
          <w:sz w:val="26"/>
          <w:szCs w:val="26"/>
          <w:lang w:eastAsia="ru-RU" w:bidi="ru-RU"/>
        </w:rPr>
        <w:t>б</w:t>
      </w:r>
      <w:bookmarkEnd w:id="77"/>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развитию исследовательской инфраструктуры, включающие создание и развитие лабораторий, исследовательских центров, в том числе центров коллективного пользования, инфраструктуры для хранения, обработки и анализа экспериментальных данных, обеспечивающих ускоренное развитие технологических проектов центра;</w:t>
      </w:r>
    </w:p>
    <w:p w:rsidR="00945B2C" w:rsidRPr="00E03895" w:rsidRDefault="00945B2C" w:rsidP="00902625">
      <w:pPr>
        <w:widowControl w:val="0"/>
        <w:tabs>
          <w:tab w:val="left" w:pos="1091"/>
        </w:tabs>
        <w:spacing w:after="0" w:line="240" w:lineRule="auto"/>
        <w:ind w:firstLine="720"/>
        <w:jc w:val="both"/>
        <w:rPr>
          <w:rFonts w:ascii="Times New Roman" w:eastAsia="Times New Roman" w:hAnsi="Times New Roman" w:cs="Times New Roman"/>
          <w:sz w:val="26"/>
          <w:szCs w:val="26"/>
          <w:lang w:eastAsia="ru-RU" w:bidi="ru-RU"/>
        </w:rPr>
      </w:pPr>
      <w:bookmarkStart w:id="78" w:name="bookmark37"/>
      <w:r w:rsidRPr="00E03895">
        <w:rPr>
          <w:rFonts w:ascii="Times New Roman" w:eastAsia="Times New Roman" w:hAnsi="Times New Roman" w:cs="Times New Roman"/>
          <w:sz w:val="26"/>
          <w:szCs w:val="26"/>
          <w:lang w:eastAsia="ru-RU" w:bidi="ru-RU"/>
        </w:rPr>
        <w:t>в</w:t>
      </w:r>
      <w:bookmarkEnd w:id="78"/>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подготовке специалистов в областях, соответствующих</w:t>
      </w:r>
    </w:p>
    <w:p w:rsidR="00945B2C" w:rsidRPr="00E03895" w:rsidRDefault="00945B2C" w:rsidP="007350BA">
      <w:pPr>
        <w:widowControl w:val="0"/>
        <w:tabs>
          <w:tab w:val="left" w:pos="2645"/>
          <w:tab w:val="left" w:pos="4411"/>
          <w:tab w:val="left" w:pos="6053"/>
          <w:tab w:val="left" w:pos="8203"/>
        </w:tabs>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технологическим проектам центра, в том числе разработка и внедрение образовательных</w:t>
      </w:r>
      <w:r w:rsidR="00860810"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программ</w:t>
      </w:r>
      <w:r w:rsidR="00860810"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высшего</w:t>
      </w:r>
      <w:r w:rsidR="00860810"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образования,</w:t>
      </w:r>
      <w:r w:rsidR="007350BA"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дополнительных</w:t>
      </w:r>
      <w:r w:rsidR="007350BA"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профессиональных программ;</w:t>
      </w:r>
    </w:p>
    <w:p w:rsidR="00945B2C" w:rsidRPr="00E03895" w:rsidRDefault="00945B2C" w:rsidP="00902625">
      <w:pPr>
        <w:widowControl w:val="0"/>
        <w:tabs>
          <w:tab w:val="left" w:pos="1072"/>
        </w:tabs>
        <w:spacing w:after="0" w:line="240" w:lineRule="auto"/>
        <w:ind w:firstLine="720"/>
        <w:jc w:val="both"/>
        <w:rPr>
          <w:rFonts w:ascii="Times New Roman" w:eastAsia="Times New Roman" w:hAnsi="Times New Roman" w:cs="Times New Roman"/>
          <w:sz w:val="26"/>
          <w:szCs w:val="26"/>
          <w:lang w:eastAsia="ru-RU" w:bidi="ru-RU"/>
        </w:rPr>
      </w:pPr>
      <w:bookmarkStart w:id="79" w:name="bookmark38"/>
      <w:r w:rsidRPr="00E03895">
        <w:rPr>
          <w:rFonts w:ascii="Times New Roman" w:eastAsia="Times New Roman" w:hAnsi="Times New Roman" w:cs="Times New Roman"/>
          <w:sz w:val="26"/>
          <w:szCs w:val="26"/>
          <w:lang w:eastAsia="ru-RU" w:bidi="ru-RU"/>
        </w:rPr>
        <w:t>г</w:t>
      </w:r>
      <w:bookmarkEnd w:id="79"/>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обеспечению деятельности центра развития компетенций руководителей научных, научно-технических проектов и лабораторий;</w:t>
      </w:r>
    </w:p>
    <w:p w:rsidR="00945B2C" w:rsidRPr="00E03895" w:rsidRDefault="00945B2C" w:rsidP="00902625">
      <w:pPr>
        <w:widowControl w:val="0"/>
        <w:tabs>
          <w:tab w:val="left" w:pos="1086"/>
        </w:tabs>
        <w:spacing w:after="0" w:line="240" w:lineRule="auto"/>
        <w:ind w:firstLine="720"/>
        <w:jc w:val="both"/>
        <w:rPr>
          <w:rFonts w:ascii="Times New Roman" w:eastAsia="Times New Roman" w:hAnsi="Times New Roman" w:cs="Times New Roman"/>
          <w:sz w:val="26"/>
          <w:szCs w:val="26"/>
          <w:lang w:eastAsia="ru-RU" w:bidi="ru-RU"/>
        </w:rPr>
      </w:pPr>
      <w:bookmarkStart w:id="80" w:name="bookmark39"/>
      <w:r w:rsidRPr="00E03895">
        <w:rPr>
          <w:rFonts w:ascii="Times New Roman" w:eastAsia="Times New Roman" w:hAnsi="Times New Roman" w:cs="Times New Roman"/>
          <w:sz w:val="26"/>
          <w:szCs w:val="26"/>
          <w:lang w:eastAsia="ru-RU" w:bidi="ru-RU"/>
        </w:rPr>
        <w:t>д</w:t>
      </w:r>
      <w:bookmarkEnd w:id="80"/>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формированию общей инфраструктуры в деятельности образовательных организаций высшего образования и научных организаций, в том числе создание единого кампуса центра;</w:t>
      </w:r>
    </w:p>
    <w:p w:rsidR="00945B2C" w:rsidRPr="00E03895" w:rsidRDefault="00945B2C" w:rsidP="00902625">
      <w:pPr>
        <w:widowControl w:val="0"/>
        <w:tabs>
          <w:tab w:val="left" w:pos="1086"/>
        </w:tabs>
        <w:spacing w:after="0" w:line="240" w:lineRule="auto"/>
        <w:ind w:firstLine="720"/>
        <w:jc w:val="both"/>
        <w:rPr>
          <w:rFonts w:ascii="Times New Roman" w:eastAsia="Times New Roman" w:hAnsi="Times New Roman" w:cs="Times New Roman"/>
          <w:sz w:val="26"/>
          <w:szCs w:val="26"/>
          <w:lang w:eastAsia="ru-RU" w:bidi="ru-RU"/>
        </w:rPr>
      </w:pPr>
      <w:bookmarkStart w:id="81" w:name="bookmark40"/>
      <w:r w:rsidRPr="00E03895">
        <w:rPr>
          <w:rFonts w:ascii="Times New Roman" w:eastAsia="Times New Roman" w:hAnsi="Times New Roman" w:cs="Times New Roman"/>
          <w:sz w:val="26"/>
          <w:szCs w:val="26"/>
          <w:lang w:eastAsia="ru-RU" w:bidi="ru-RU"/>
        </w:rPr>
        <w:t>е</w:t>
      </w:r>
      <w:bookmarkEnd w:id="81"/>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реструктуризации образовательных организаций высшего образования и научных организаций в рамках центра.</w:t>
      </w:r>
    </w:p>
    <w:p w:rsidR="00945B2C" w:rsidRPr="00E03895" w:rsidRDefault="00945B2C" w:rsidP="00992067">
      <w:pPr>
        <w:widowControl w:val="0"/>
        <w:numPr>
          <w:ilvl w:val="0"/>
          <w:numId w:val="6"/>
        </w:numPr>
        <w:tabs>
          <w:tab w:val="left" w:pos="1245"/>
        </w:tabs>
        <w:spacing w:after="0" w:line="240" w:lineRule="auto"/>
        <w:ind w:firstLine="720"/>
        <w:jc w:val="both"/>
        <w:rPr>
          <w:rFonts w:ascii="Times New Roman" w:eastAsia="Times New Roman" w:hAnsi="Times New Roman" w:cs="Times New Roman"/>
          <w:sz w:val="26"/>
          <w:szCs w:val="26"/>
          <w:lang w:eastAsia="ru-RU" w:bidi="ru-RU"/>
        </w:rPr>
      </w:pPr>
      <w:bookmarkStart w:id="82" w:name="bookmark41"/>
      <w:bookmarkEnd w:id="82"/>
      <w:r w:rsidRPr="00E03895">
        <w:rPr>
          <w:rFonts w:ascii="Times New Roman" w:eastAsia="Times New Roman" w:hAnsi="Times New Roman" w:cs="Times New Roman"/>
          <w:sz w:val="26"/>
          <w:szCs w:val="26"/>
          <w:lang w:eastAsia="ru-RU" w:bidi="ru-RU"/>
        </w:rPr>
        <w:t>Блок мероприятий по формированию интегрированной системы поддержки сектора исследований и разработок в субъекте Российской Федерации:</w:t>
      </w:r>
    </w:p>
    <w:p w:rsidR="00945B2C" w:rsidRPr="00E03895" w:rsidRDefault="00945B2C" w:rsidP="00902625">
      <w:pPr>
        <w:widowControl w:val="0"/>
        <w:tabs>
          <w:tab w:val="left" w:pos="1067"/>
        </w:tabs>
        <w:spacing w:after="0" w:line="240" w:lineRule="auto"/>
        <w:ind w:firstLine="720"/>
        <w:jc w:val="both"/>
        <w:rPr>
          <w:rFonts w:ascii="Times New Roman" w:eastAsia="Times New Roman" w:hAnsi="Times New Roman" w:cs="Times New Roman"/>
          <w:sz w:val="26"/>
          <w:szCs w:val="26"/>
          <w:lang w:eastAsia="ru-RU" w:bidi="ru-RU"/>
        </w:rPr>
      </w:pPr>
      <w:bookmarkStart w:id="83" w:name="bookmark42"/>
      <w:r w:rsidRPr="00E03895">
        <w:rPr>
          <w:rFonts w:ascii="Times New Roman" w:eastAsia="Times New Roman" w:hAnsi="Times New Roman" w:cs="Times New Roman"/>
          <w:sz w:val="26"/>
          <w:szCs w:val="26"/>
          <w:shd w:val="clear" w:color="auto" w:fill="FFFFFF"/>
          <w:lang w:eastAsia="ru-RU" w:bidi="ru-RU"/>
        </w:rPr>
        <w:t>а</w:t>
      </w:r>
      <w:bookmarkEnd w:id="83"/>
      <w:r w:rsidRPr="00E03895">
        <w:rPr>
          <w:rFonts w:ascii="Times New Roman" w:eastAsia="Times New Roman" w:hAnsi="Times New Roman" w:cs="Times New Roman"/>
          <w:sz w:val="26"/>
          <w:szCs w:val="26"/>
          <w:shd w:val="clear" w:color="auto" w:fill="FFFFFF"/>
          <w:lang w:eastAsia="ru-RU" w:bidi="ru-RU"/>
        </w:rPr>
        <w:t>)</w:t>
      </w:r>
      <w:r w:rsidRPr="00E03895">
        <w:rPr>
          <w:rFonts w:ascii="Times New Roman" w:eastAsia="Times New Roman" w:hAnsi="Times New Roman" w:cs="Times New Roman"/>
          <w:sz w:val="26"/>
          <w:szCs w:val="26"/>
          <w:lang w:eastAsia="ru-RU" w:bidi="ru-RU"/>
        </w:rPr>
        <w:tab/>
        <w:t xml:space="preserve">мероприятия по перепрофилированию действующих и формированию новых инструментов развития в субъекте Российской Федерации в целях приоритетной поддержки центра, в том числе мероприятия по расширению доступа участникам центра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к производственной, технологической и финансовой инфраструктуре субъекта Российской Федерации;</w:t>
      </w:r>
    </w:p>
    <w:p w:rsidR="00945B2C" w:rsidRPr="00E03895" w:rsidRDefault="00945B2C" w:rsidP="00902625">
      <w:pPr>
        <w:widowControl w:val="0"/>
        <w:tabs>
          <w:tab w:val="left" w:pos="1186"/>
        </w:tabs>
        <w:spacing w:after="0" w:line="240" w:lineRule="auto"/>
        <w:ind w:firstLine="720"/>
        <w:jc w:val="both"/>
        <w:rPr>
          <w:rFonts w:ascii="Times New Roman" w:eastAsia="Times New Roman" w:hAnsi="Times New Roman" w:cs="Times New Roman"/>
          <w:sz w:val="26"/>
          <w:szCs w:val="26"/>
          <w:lang w:eastAsia="ru-RU" w:bidi="ru-RU"/>
        </w:rPr>
      </w:pPr>
      <w:bookmarkStart w:id="84" w:name="bookmark43"/>
      <w:r w:rsidRPr="00E03895">
        <w:rPr>
          <w:rFonts w:ascii="Times New Roman" w:eastAsia="Times New Roman" w:hAnsi="Times New Roman" w:cs="Times New Roman"/>
          <w:sz w:val="26"/>
          <w:szCs w:val="26"/>
          <w:lang w:eastAsia="ru-RU" w:bidi="ru-RU"/>
        </w:rPr>
        <w:t>б</w:t>
      </w:r>
      <w:bookmarkEnd w:id="84"/>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установлению специальных правовых режимов, используемых для развития центра (ИНТЦ, ТОР, ОЭЗ, иное);</w:t>
      </w:r>
    </w:p>
    <w:p w:rsidR="00945B2C" w:rsidRPr="00E03895" w:rsidRDefault="00945B2C" w:rsidP="00902625">
      <w:pPr>
        <w:widowControl w:val="0"/>
        <w:tabs>
          <w:tab w:val="left" w:pos="1186"/>
        </w:tabs>
        <w:spacing w:after="0" w:line="240" w:lineRule="auto"/>
        <w:ind w:firstLine="720"/>
        <w:jc w:val="both"/>
        <w:rPr>
          <w:rFonts w:ascii="Times New Roman" w:eastAsia="Times New Roman" w:hAnsi="Times New Roman" w:cs="Times New Roman"/>
          <w:sz w:val="26"/>
          <w:szCs w:val="26"/>
          <w:lang w:eastAsia="ru-RU" w:bidi="ru-RU"/>
        </w:rPr>
      </w:pPr>
      <w:bookmarkStart w:id="85" w:name="bookmark44"/>
      <w:r w:rsidRPr="00E03895">
        <w:rPr>
          <w:rFonts w:ascii="Times New Roman" w:eastAsia="Times New Roman" w:hAnsi="Times New Roman" w:cs="Times New Roman"/>
          <w:sz w:val="26"/>
          <w:szCs w:val="26"/>
          <w:lang w:eastAsia="ru-RU" w:bidi="ru-RU"/>
        </w:rPr>
        <w:t>в</w:t>
      </w:r>
      <w:bookmarkEnd w:id="85"/>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формированию городской среды, отвечающей мировым стандартам современного кампуса научно-образовательного центра;</w:t>
      </w:r>
    </w:p>
    <w:p w:rsidR="00945B2C" w:rsidRPr="00E03895" w:rsidRDefault="00945B2C" w:rsidP="00902625">
      <w:pPr>
        <w:widowControl w:val="0"/>
        <w:tabs>
          <w:tab w:val="left" w:pos="1186"/>
        </w:tabs>
        <w:spacing w:after="0" w:line="240" w:lineRule="auto"/>
        <w:ind w:firstLine="720"/>
        <w:jc w:val="both"/>
        <w:rPr>
          <w:rFonts w:ascii="Times New Roman" w:eastAsia="Times New Roman" w:hAnsi="Times New Roman" w:cs="Times New Roman"/>
          <w:sz w:val="26"/>
          <w:szCs w:val="26"/>
          <w:lang w:eastAsia="ru-RU" w:bidi="ru-RU"/>
        </w:rPr>
      </w:pPr>
      <w:bookmarkStart w:id="86" w:name="bookmark45"/>
      <w:r w:rsidRPr="00E03895">
        <w:rPr>
          <w:rFonts w:ascii="Times New Roman" w:eastAsia="Times New Roman" w:hAnsi="Times New Roman" w:cs="Times New Roman"/>
          <w:sz w:val="26"/>
          <w:szCs w:val="26"/>
          <w:lang w:eastAsia="ru-RU" w:bidi="ru-RU"/>
        </w:rPr>
        <w:t>г</w:t>
      </w:r>
      <w:bookmarkEnd w:id="86"/>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привлечению в центр наиболее талантливых молодых исследователей, инженеров и педагогических работников, в том числе за счет предоставления субъектом Российской Федерации специальных мер социальной поддержки.</w:t>
      </w:r>
    </w:p>
    <w:p w:rsidR="00945B2C" w:rsidRPr="00E03895" w:rsidRDefault="00945B2C" w:rsidP="00992067">
      <w:pPr>
        <w:widowControl w:val="0"/>
        <w:numPr>
          <w:ilvl w:val="0"/>
          <w:numId w:val="6"/>
        </w:numPr>
        <w:tabs>
          <w:tab w:val="left" w:pos="1299"/>
        </w:tabs>
        <w:spacing w:after="0" w:line="240" w:lineRule="auto"/>
        <w:ind w:firstLine="720"/>
        <w:jc w:val="both"/>
        <w:rPr>
          <w:rFonts w:ascii="Times New Roman" w:eastAsia="Times New Roman" w:hAnsi="Times New Roman" w:cs="Times New Roman"/>
          <w:sz w:val="26"/>
          <w:szCs w:val="26"/>
          <w:lang w:eastAsia="ru-RU" w:bidi="ru-RU"/>
        </w:rPr>
      </w:pPr>
      <w:bookmarkStart w:id="87" w:name="bookmark46"/>
      <w:bookmarkEnd w:id="87"/>
      <w:r w:rsidRPr="00E03895">
        <w:rPr>
          <w:rFonts w:ascii="Times New Roman" w:eastAsia="Times New Roman" w:hAnsi="Times New Roman" w:cs="Times New Roman"/>
          <w:sz w:val="26"/>
          <w:szCs w:val="26"/>
          <w:lang w:eastAsia="ru-RU" w:bidi="ru-RU"/>
        </w:rPr>
        <w:t>Блок мероприятий по повышению узнаваемости и влияния центра на глобальных рынках, участие в международных консорциумах.</w:t>
      </w:r>
    </w:p>
    <w:p w:rsidR="006C1691" w:rsidRDefault="006C1691" w:rsidP="006C1691">
      <w:pPr>
        <w:widowControl w:val="0"/>
        <w:spacing w:after="0" w:line="240" w:lineRule="auto"/>
        <w:ind w:firstLine="709"/>
        <w:jc w:val="both"/>
        <w:rPr>
          <w:rFonts w:ascii="Times New Roman" w:eastAsia="Times New Roman" w:hAnsi="Times New Roman" w:cs="Times New Roman"/>
          <w:sz w:val="26"/>
          <w:szCs w:val="26"/>
          <w:lang w:eastAsia="ru-RU" w:bidi="ru-RU"/>
        </w:rPr>
      </w:pPr>
    </w:p>
    <w:p w:rsidR="00945B2C" w:rsidRPr="00E03895" w:rsidRDefault="00945B2C" w:rsidP="006C1691">
      <w:pPr>
        <w:widowControl w:val="0"/>
        <w:spacing w:after="0" w:line="240" w:lineRule="auto"/>
        <w:ind w:firstLine="709"/>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1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i/>
          <w:iCs/>
          <w:sz w:val="26"/>
          <w:szCs w:val="26"/>
          <w:lang w:eastAsia="ru-RU" w:bidi="ru-RU"/>
        </w:rPr>
        <w:t>Показатели деятельности центра.</w:t>
      </w:r>
      <w:r w:rsidRPr="00E03895">
        <w:rPr>
          <w:rFonts w:ascii="Times New Roman" w:eastAsia="Times New Roman" w:hAnsi="Times New Roman" w:cs="Times New Roman"/>
          <w:sz w:val="26"/>
          <w:szCs w:val="26"/>
          <w:lang w:eastAsia="ru-RU" w:bidi="ru-RU"/>
        </w:rPr>
        <w:t xml:space="preserve"> Расчет показателей осуществляется в соответствии с методикой, приведенной в Приложении 1а.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2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Перечень основных участников центра с указанием их функций.</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3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Перечень основных технологическ</w:t>
      </w:r>
      <w:r w:rsidR="00874048" w:rsidRPr="00E03895">
        <w:rPr>
          <w:rFonts w:ascii="Times New Roman" w:eastAsia="Times New Roman" w:hAnsi="Times New Roman" w:cs="Times New Roman"/>
          <w:sz w:val="26"/>
          <w:szCs w:val="26"/>
          <w:lang w:eastAsia="ru-RU" w:bidi="ru-RU"/>
        </w:rPr>
        <w:t>их проектов центра на 20___- 20___</w:t>
      </w:r>
      <w:r w:rsidRPr="00E03895">
        <w:rPr>
          <w:rFonts w:ascii="Times New Roman" w:eastAsia="Times New Roman" w:hAnsi="Times New Roman" w:cs="Times New Roman"/>
          <w:sz w:val="26"/>
          <w:szCs w:val="26"/>
          <w:lang w:eastAsia="ru-RU" w:bidi="ru-RU"/>
        </w:rPr>
        <w:t xml:space="preserve"> годы.</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Схема сборки основных технологических проектов - приводится в Приложении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3 «а». Паспорт технологического проекта.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4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Создание и развитие объектов инфраструктуры на территории субъекта Российской Федерации в интересах деятельности научно-образовательного центра мирового уровня.</w:t>
      </w:r>
    </w:p>
    <w:p w:rsidR="00945B2C" w:rsidRPr="00E03895" w:rsidRDefault="00945B2C" w:rsidP="00874048">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5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Ресурсное обеспечение программы деятельности центра. Общие объемы финансовых средств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по источникам их финансирования, указанные в данном приложении, должны совпадать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с объемами финансовых средств</w:t>
      </w:r>
      <w:r w:rsidR="00203121"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 xml:space="preserve"> указанных в приложении № 6 Программы. Объемы средств из бюджета субъекта Российской Федерации  (субъектов Российской Федерации)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и из внебюджетных источников должны совпадать с показателями деятельности центра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13 «</w:t>
      </w:r>
      <w:r w:rsidRPr="00E03895">
        <w:rPr>
          <w:rFonts w:ascii="Times New Roman" w:eastAsia="Times New Roman" w:hAnsi="Times New Roman" w:cs="Times New Roman"/>
          <w:sz w:val="26"/>
          <w:szCs w:val="26"/>
          <w:lang w:val="ru" w:eastAsia="ru-RU" w:bidi="ru-RU"/>
        </w:rPr>
        <w:t>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w:t>
      </w:r>
      <w:r w:rsidRPr="00E03895">
        <w:rPr>
          <w:rFonts w:ascii="Times New Roman" w:eastAsia="Times New Roman" w:hAnsi="Times New Roman" w:cs="Times New Roman"/>
          <w:sz w:val="26"/>
          <w:szCs w:val="26"/>
          <w:lang w:eastAsia="ru-RU" w:bidi="ru-RU"/>
        </w:rPr>
        <w:t xml:space="preserve">»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 15 «</w:t>
      </w:r>
      <w:r w:rsidRPr="00E03895">
        <w:rPr>
          <w:rFonts w:ascii="Times New Roman" w:eastAsia="Times New Roman" w:hAnsi="Times New Roman" w:cs="Times New Roman"/>
          <w:sz w:val="26"/>
          <w:szCs w:val="26"/>
          <w:lang w:val="ru" w:eastAsia="ru-RU" w:bidi="ru-RU"/>
        </w:rPr>
        <w:t>Объем внебюджетных средств, привлеченных на реализацию программы деятельности центра</w:t>
      </w:r>
      <w:r w:rsidRPr="00E03895">
        <w:rPr>
          <w:rFonts w:ascii="Times New Roman" w:eastAsia="Times New Roman" w:hAnsi="Times New Roman" w:cs="Times New Roman"/>
          <w:sz w:val="26"/>
          <w:szCs w:val="26"/>
          <w:lang w:eastAsia="ru-RU" w:bidi="ru-RU"/>
        </w:rPr>
        <w:t>» соответственно.</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Финансовое обеспечение программы деятельности центра за счет средств гранта приводится в Приложении № 5 «а». Объем средств гранта должен соответствовать сумме, указанной </w:t>
      </w:r>
      <w:r w:rsidR="004E0127">
        <w:rPr>
          <w:rFonts w:ascii="Times New Roman" w:eastAsia="Times New Roman" w:hAnsi="Times New Roman" w:cs="Times New Roman"/>
          <w:sz w:val="26"/>
          <w:szCs w:val="26"/>
          <w:lang w:eastAsia="ru-RU" w:bidi="ru-RU"/>
        </w:rPr>
        <w:t xml:space="preserve">в </w:t>
      </w:r>
      <w:r w:rsidRPr="00E03895">
        <w:rPr>
          <w:rFonts w:ascii="Times New Roman" w:eastAsia="Times New Roman" w:hAnsi="Times New Roman" w:cs="Times New Roman"/>
          <w:sz w:val="26"/>
          <w:szCs w:val="26"/>
          <w:lang w:eastAsia="ru-RU" w:bidi="ru-RU"/>
        </w:rPr>
        <w:t>приложени</w:t>
      </w:r>
      <w:r w:rsidR="004E0127">
        <w:rPr>
          <w:rFonts w:ascii="Times New Roman" w:eastAsia="Times New Roman" w:hAnsi="Times New Roman" w:cs="Times New Roman"/>
          <w:sz w:val="26"/>
          <w:szCs w:val="26"/>
          <w:lang w:eastAsia="ru-RU" w:bidi="ru-RU"/>
        </w:rPr>
        <w:t>и</w:t>
      </w:r>
      <w:r w:rsidRPr="00E03895">
        <w:rPr>
          <w:rFonts w:ascii="Times New Roman" w:eastAsia="Times New Roman" w:hAnsi="Times New Roman" w:cs="Times New Roman"/>
          <w:sz w:val="26"/>
          <w:szCs w:val="26"/>
          <w:lang w:eastAsia="ru-RU" w:bidi="ru-RU"/>
        </w:rPr>
        <w:t xml:space="preserve"> № 5, в части объема средств гранта.</w:t>
      </w:r>
    </w:p>
    <w:p w:rsidR="00945B2C" w:rsidRPr="00E03895" w:rsidRDefault="00945B2C" w:rsidP="00902625">
      <w:pPr>
        <w:widowControl w:val="0"/>
        <w:tabs>
          <w:tab w:val="left" w:pos="2909"/>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6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План</w:t>
      </w:r>
    </w:p>
    <w:p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мероприятий («дорожная карта») по реализации программы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В разделе указывается информация о планируемых мероприятиях, направленных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на реализацию программы деятельности центра.</w:t>
      </w:r>
    </w:p>
    <w:p w:rsidR="00945B2C" w:rsidRPr="00E03895" w:rsidRDefault="00203121" w:rsidP="00902625">
      <w:pPr>
        <w:widowControl w:val="0"/>
        <w:tabs>
          <w:tab w:val="left" w:pos="3144"/>
          <w:tab w:val="left" w:pos="8669"/>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Приложение №</w:t>
      </w:r>
      <w:r w:rsidR="00945B2C" w:rsidRPr="00E03895">
        <w:rPr>
          <w:rFonts w:ascii="Times New Roman" w:eastAsia="Times New Roman" w:hAnsi="Times New Roman" w:cs="Times New Roman"/>
          <w:sz w:val="26"/>
          <w:szCs w:val="26"/>
          <w:lang w:eastAsia="ru-RU" w:bidi="ru-RU"/>
        </w:rPr>
        <w:t>7 к программе деятельности центра</w:t>
      </w:r>
      <w:r w:rsidRPr="00E03895">
        <w:rPr>
          <w:rFonts w:ascii="Times New Roman" w:eastAsia="Times New Roman" w:hAnsi="Times New Roman" w:cs="Times New Roman"/>
          <w:sz w:val="26"/>
          <w:szCs w:val="26"/>
          <w:lang w:eastAsia="ru-RU" w:bidi="ru-RU"/>
        </w:rPr>
        <w:t xml:space="preserve"> </w:t>
      </w:r>
      <w:r w:rsidR="00945B2C" w:rsidRPr="00E03895">
        <w:rPr>
          <w:rFonts w:ascii="Times New Roman" w:eastAsia="Times New Roman" w:hAnsi="Times New Roman" w:cs="Times New Roman"/>
          <w:i/>
          <w:iCs/>
          <w:sz w:val="26"/>
          <w:szCs w:val="26"/>
          <w:u w:val="single"/>
          <w:lang w:eastAsia="ru-RU" w:bidi="ru-RU"/>
        </w:rPr>
        <w:t>&lt;название&gt;</w:t>
      </w:r>
      <w:r w:rsidR="00945B2C" w:rsidRPr="00E03895">
        <w:rPr>
          <w:rFonts w:ascii="Times New Roman" w:eastAsia="Times New Roman" w:hAnsi="Times New Roman" w:cs="Times New Roman"/>
          <w:i/>
          <w:iCs/>
          <w:sz w:val="26"/>
          <w:szCs w:val="26"/>
          <w:lang w:eastAsia="ru-RU" w:bidi="ru-RU"/>
        </w:rPr>
        <w:t>.</w:t>
      </w:r>
    </w:p>
    <w:p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Дополнительная информация.</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Приводятся дополнительные материалы, прилагаемые к программе деятельности центра, с целью обоснования и подтверждения сведений и данных, изложенных в программе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Общие рекомендации к оформлению программы деятельности центра:</w:t>
      </w:r>
    </w:p>
    <w:p w:rsidR="00945B2C" w:rsidRPr="00E03895" w:rsidRDefault="00945B2C" w:rsidP="00902625">
      <w:pPr>
        <w:widowControl w:val="0"/>
        <w:tabs>
          <w:tab w:val="left" w:pos="1067"/>
        </w:tabs>
        <w:spacing w:after="0" w:line="240" w:lineRule="auto"/>
        <w:ind w:firstLine="720"/>
        <w:jc w:val="both"/>
        <w:rPr>
          <w:rFonts w:ascii="Times New Roman" w:eastAsia="Times New Roman" w:hAnsi="Times New Roman" w:cs="Times New Roman"/>
          <w:sz w:val="26"/>
          <w:szCs w:val="26"/>
          <w:lang w:eastAsia="ru-RU" w:bidi="ru-RU"/>
        </w:rPr>
      </w:pPr>
      <w:bookmarkStart w:id="88" w:name="bookmark47"/>
      <w:r w:rsidRPr="00E03895">
        <w:rPr>
          <w:rFonts w:ascii="Times New Roman" w:eastAsia="Times New Roman" w:hAnsi="Times New Roman" w:cs="Times New Roman"/>
          <w:sz w:val="26"/>
          <w:szCs w:val="26"/>
          <w:lang w:eastAsia="ru-RU" w:bidi="ru-RU"/>
        </w:rPr>
        <w:t>а</w:t>
      </w:r>
      <w:bookmarkEnd w:id="88"/>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объем программы деятельности центра - не более 150 страниц, в том числе раздел 1 «Целевая модель центра» и раздел 2 «Мероприятия по реализации программы деятельности центра» без приложений - не более 75 страниц;</w:t>
      </w:r>
    </w:p>
    <w:p w:rsidR="00945B2C" w:rsidRPr="00E03895" w:rsidRDefault="00945B2C" w:rsidP="00902625">
      <w:pPr>
        <w:widowControl w:val="0"/>
        <w:tabs>
          <w:tab w:val="left" w:pos="1091"/>
        </w:tabs>
        <w:spacing w:after="0" w:line="240" w:lineRule="auto"/>
        <w:ind w:firstLine="720"/>
        <w:jc w:val="both"/>
        <w:rPr>
          <w:rFonts w:ascii="Times New Roman" w:eastAsia="Times New Roman" w:hAnsi="Times New Roman" w:cs="Times New Roman"/>
          <w:sz w:val="26"/>
          <w:szCs w:val="26"/>
          <w:lang w:eastAsia="ru-RU" w:bidi="ru-RU"/>
        </w:rPr>
      </w:pPr>
      <w:bookmarkStart w:id="89" w:name="bookmark48"/>
      <w:r w:rsidRPr="00E03895">
        <w:rPr>
          <w:rFonts w:ascii="Times New Roman" w:eastAsia="Times New Roman" w:hAnsi="Times New Roman" w:cs="Times New Roman"/>
          <w:sz w:val="26"/>
          <w:szCs w:val="26"/>
          <w:lang w:eastAsia="ru-RU" w:bidi="ru-RU"/>
        </w:rPr>
        <w:t>б</w:t>
      </w:r>
      <w:bookmarkEnd w:id="89"/>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шрифт Times New Roman 14 пт, полуторный интервал;</w:t>
      </w:r>
    </w:p>
    <w:p w:rsidR="00945B2C" w:rsidRPr="00E03895" w:rsidRDefault="00945B2C" w:rsidP="00902625">
      <w:pPr>
        <w:widowControl w:val="0"/>
        <w:tabs>
          <w:tab w:val="left" w:pos="1076"/>
        </w:tabs>
        <w:spacing w:after="0" w:line="240" w:lineRule="auto"/>
        <w:ind w:firstLine="720"/>
        <w:jc w:val="both"/>
        <w:rPr>
          <w:rFonts w:ascii="Times New Roman" w:eastAsia="Times New Roman" w:hAnsi="Times New Roman" w:cs="Times New Roman"/>
          <w:sz w:val="26"/>
          <w:szCs w:val="26"/>
          <w:lang w:eastAsia="ru-RU" w:bidi="ru-RU"/>
        </w:rPr>
      </w:pPr>
      <w:bookmarkStart w:id="90" w:name="bookmark49"/>
      <w:r w:rsidRPr="00E03895">
        <w:rPr>
          <w:rFonts w:ascii="Times New Roman" w:eastAsia="Times New Roman" w:hAnsi="Times New Roman" w:cs="Times New Roman"/>
          <w:sz w:val="26"/>
          <w:szCs w:val="26"/>
          <w:lang w:eastAsia="ru-RU" w:bidi="ru-RU"/>
        </w:rPr>
        <w:t>в</w:t>
      </w:r>
      <w:bookmarkEnd w:id="90"/>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образец титульного листа программы деятельности центра и сведения, отражаемые на втором листе программы, представлены в Приложении № 1;</w:t>
      </w:r>
    </w:p>
    <w:p w:rsidR="00945B2C" w:rsidRPr="00E03895" w:rsidRDefault="00945B2C" w:rsidP="00902625">
      <w:pPr>
        <w:widowControl w:val="0"/>
        <w:tabs>
          <w:tab w:val="left" w:pos="1067"/>
        </w:tabs>
        <w:spacing w:after="0" w:line="240" w:lineRule="auto"/>
        <w:ind w:firstLine="720"/>
        <w:jc w:val="both"/>
        <w:rPr>
          <w:rFonts w:ascii="Times New Roman" w:eastAsia="Times New Roman" w:hAnsi="Times New Roman" w:cs="Times New Roman"/>
          <w:sz w:val="26"/>
          <w:szCs w:val="26"/>
          <w:lang w:eastAsia="ru-RU" w:bidi="ru-RU"/>
        </w:rPr>
      </w:pPr>
      <w:bookmarkStart w:id="91" w:name="bookmark50"/>
      <w:r w:rsidRPr="00E03895">
        <w:rPr>
          <w:rFonts w:ascii="Times New Roman" w:eastAsia="Times New Roman" w:hAnsi="Times New Roman" w:cs="Times New Roman"/>
          <w:sz w:val="26"/>
          <w:szCs w:val="26"/>
          <w:lang w:eastAsia="ru-RU" w:bidi="ru-RU"/>
        </w:rPr>
        <w:t>г</w:t>
      </w:r>
      <w:bookmarkEnd w:id="91"/>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на третьем листе программы деятельности центра указывается структура (содержание) программы деятельности центра с нумерацией страниц.</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программе деятельности центра прикладывается краткая аннотация программы деятельности центра, содержащая ключевые результаты деятельности центра (не более 5 страниц).</w:t>
      </w:r>
    </w:p>
    <w:p w:rsidR="00945B2C" w:rsidRPr="00E03895" w:rsidRDefault="00945B2C" w:rsidP="00902625">
      <w:pPr>
        <w:widowControl w:val="0"/>
        <w:spacing w:after="20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Программа деятельности центра представляется на русском языке. При электронной подаче заявки документы предоставляются в следующих форматах: программа деятельности центра загружается в формате pdf (полный документ с подписями и печатями) и в формате doc, docx (текстовая часть программы деятельности центра); краткая аннотация программы деятельности центра в формате pdf и doc, docx, табличная часть программы деятельности центра в формате xls, xlsx.</w:t>
      </w:r>
    </w:p>
    <w:p w:rsidR="00945B2C" w:rsidRPr="00E03895" w:rsidRDefault="00945B2C" w:rsidP="00992067">
      <w:pPr>
        <w:keepNext/>
        <w:keepLines/>
        <w:widowControl w:val="0"/>
        <w:numPr>
          <w:ilvl w:val="0"/>
          <w:numId w:val="4"/>
        </w:numPr>
        <w:tabs>
          <w:tab w:val="left" w:pos="1416"/>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92" w:name="bookmark53"/>
      <w:bookmarkStart w:id="93" w:name="bookmark51"/>
      <w:bookmarkStart w:id="94" w:name="bookmark52"/>
      <w:bookmarkStart w:id="95" w:name="bookmark54"/>
      <w:bookmarkStart w:id="96" w:name="_Toc147771528"/>
      <w:bookmarkStart w:id="97" w:name="_Toc148542984"/>
      <w:bookmarkEnd w:id="92"/>
      <w:r w:rsidRPr="00E03895">
        <w:rPr>
          <w:rFonts w:ascii="Times New Roman" w:eastAsia="Times New Roman" w:hAnsi="Times New Roman" w:cs="Times New Roman"/>
          <w:b/>
          <w:bCs/>
          <w:sz w:val="26"/>
          <w:szCs w:val="26"/>
          <w:lang w:eastAsia="ru-RU" w:bidi="ru-RU"/>
        </w:rPr>
        <w:t xml:space="preserve">ТЕЗИСЫ ДОКЛАДА ИНИЦИАТОРА СОЗДАНИЯ ЦЕНТРА </w:t>
      </w:r>
      <w:r w:rsidRPr="00E03895">
        <w:rPr>
          <w:rFonts w:ascii="Times New Roman" w:eastAsia="Times New Roman" w:hAnsi="Times New Roman" w:cs="Times New Roman"/>
          <w:b/>
          <w:bCs/>
          <w:sz w:val="26"/>
          <w:szCs w:val="26"/>
          <w:lang w:eastAsia="ru-RU" w:bidi="ru-RU"/>
        </w:rPr>
        <w:br/>
        <w:t>О ПРОГРАММЕ ДЕЯТЕЛЬНОСТИ ЦЕНТРА</w:t>
      </w:r>
      <w:bookmarkEnd w:id="93"/>
      <w:bookmarkEnd w:id="94"/>
      <w:bookmarkEnd w:id="95"/>
      <w:bookmarkEnd w:id="96"/>
      <w:bookmarkEnd w:id="97"/>
    </w:p>
    <w:p w:rsidR="00945B2C" w:rsidRPr="00E03895" w:rsidRDefault="00945B2C" w:rsidP="00902625">
      <w:pPr>
        <w:widowControl w:val="0"/>
        <w:tabs>
          <w:tab w:val="left" w:pos="2179"/>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 заслушивании инициаторов создания центров на заседании Совета научно</w:t>
      </w:r>
      <w:r w:rsidRPr="00E03895">
        <w:rPr>
          <w:rFonts w:ascii="Times New Roman" w:eastAsia="Times New Roman" w:hAnsi="Times New Roman" w:cs="Times New Roman"/>
          <w:sz w:val="26"/>
          <w:szCs w:val="26"/>
          <w:lang w:eastAsia="ru-RU" w:bidi="ru-RU"/>
        </w:rPr>
        <w:softHyphen/>
        <w:t xml:space="preserve">образовательных центров мирового уровня рекомендуется представить раздаточные материалы с краткой аннотацией программы деятельности центра, содержащей ключевые результаты деятельности центра (не более 5 страниц), заполненное Приложение № 1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к программе деятельности центра настоящих методических</w:t>
      </w:r>
    </w:p>
    <w:p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рекомендаций, а также презентационные материалы по следующей структуре:</w:t>
      </w:r>
    </w:p>
    <w:p w:rsidR="00945B2C" w:rsidRPr="00E03895" w:rsidRDefault="00945B2C" w:rsidP="00992067">
      <w:pPr>
        <w:widowControl w:val="0"/>
        <w:numPr>
          <w:ilvl w:val="0"/>
          <w:numId w:val="7"/>
        </w:numPr>
        <w:tabs>
          <w:tab w:val="left" w:pos="1088"/>
        </w:tabs>
        <w:spacing w:after="0" w:line="240" w:lineRule="auto"/>
        <w:ind w:firstLine="720"/>
        <w:jc w:val="both"/>
        <w:rPr>
          <w:rFonts w:ascii="Times New Roman" w:eastAsia="Times New Roman" w:hAnsi="Times New Roman" w:cs="Times New Roman"/>
          <w:sz w:val="26"/>
          <w:szCs w:val="26"/>
          <w:lang w:eastAsia="ru-RU" w:bidi="ru-RU"/>
        </w:rPr>
      </w:pPr>
      <w:bookmarkStart w:id="98" w:name="bookmark55"/>
      <w:bookmarkEnd w:id="98"/>
      <w:r w:rsidRPr="00E03895">
        <w:rPr>
          <w:rFonts w:ascii="Times New Roman" w:eastAsia="Times New Roman" w:hAnsi="Times New Roman" w:cs="Times New Roman"/>
          <w:sz w:val="26"/>
          <w:szCs w:val="26"/>
          <w:lang w:eastAsia="ru-RU" w:bidi="ru-RU"/>
        </w:rPr>
        <w:t>Общая информация о центре, его участниках, целях и задачах создания центра.</w:t>
      </w:r>
    </w:p>
    <w:p w:rsidR="00945B2C" w:rsidRPr="00E03895" w:rsidRDefault="00945B2C" w:rsidP="00992067">
      <w:pPr>
        <w:widowControl w:val="0"/>
        <w:numPr>
          <w:ilvl w:val="0"/>
          <w:numId w:val="7"/>
        </w:numPr>
        <w:tabs>
          <w:tab w:val="left" w:pos="1083"/>
        </w:tabs>
        <w:spacing w:after="0" w:line="240" w:lineRule="auto"/>
        <w:ind w:firstLine="720"/>
        <w:jc w:val="both"/>
        <w:rPr>
          <w:rFonts w:ascii="Times New Roman" w:eastAsia="Times New Roman" w:hAnsi="Times New Roman" w:cs="Times New Roman"/>
          <w:sz w:val="26"/>
          <w:szCs w:val="26"/>
          <w:lang w:eastAsia="ru-RU" w:bidi="ru-RU"/>
        </w:rPr>
      </w:pPr>
      <w:bookmarkStart w:id="99" w:name="bookmark56"/>
      <w:bookmarkEnd w:id="99"/>
      <w:r w:rsidRPr="00E03895">
        <w:rPr>
          <w:rFonts w:ascii="Times New Roman" w:eastAsia="Times New Roman" w:hAnsi="Times New Roman" w:cs="Times New Roman"/>
          <w:sz w:val="26"/>
          <w:szCs w:val="26"/>
          <w:lang w:eastAsia="ru-RU" w:bidi="ru-RU"/>
        </w:rPr>
        <w:t>Технологические проекты центра и их целевые рынки, вызовы, на которые отвечает создание центра.</w:t>
      </w:r>
    </w:p>
    <w:p w:rsidR="00945B2C" w:rsidRPr="00E03895" w:rsidRDefault="00945B2C" w:rsidP="00992067">
      <w:pPr>
        <w:widowControl w:val="0"/>
        <w:numPr>
          <w:ilvl w:val="0"/>
          <w:numId w:val="7"/>
        </w:numPr>
        <w:tabs>
          <w:tab w:val="left" w:pos="1093"/>
        </w:tabs>
        <w:spacing w:after="0" w:line="240" w:lineRule="auto"/>
        <w:ind w:firstLine="720"/>
        <w:jc w:val="both"/>
        <w:rPr>
          <w:rFonts w:ascii="Times New Roman" w:eastAsia="Times New Roman" w:hAnsi="Times New Roman" w:cs="Times New Roman"/>
          <w:sz w:val="26"/>
          <w:szCs w:val="26"/>
          <w:lang w:eastAsia="ru-RU" w:bidi="ru-RU"/>
        </w:rPr>
      </w:pPr>
      <w:bookmarkStart w:id="100" w:name="bookmark57"/>
      <w:bookmarkEnd w:id="100"/>
      <w:r w:rsidRPr="00E03895">
        <w:rPr>
          <w:rFonts w:ascii="Times New Roman" w:eastAsia="Times New Roman" w:hAnsi="Times New Roman" w:cs="Times New Roman"/>
          <w:sz w:val="26"/>
          <w:szCs w:val="26"/>
          <w:lang w:eastAsia="ru-RU" w:bidi="ru-RU"/>
        </w:rPr>
        <w:t>Модель достижения центром статуса мирового уровня. Сопоставимые и основные конкуренты в мире.</w:t>
      </w:r>
    </w:p>
    <w:p w:rsidR="00945B2C" w:rsidRPr="00E03895" w:rsidRDefault="00945B2C" w:rsidP="00992067">
      <w:pPr>
        <w:widowControl w:val="0"/>
        <w:numPr>
          <w:ilvl w:val="0"/>
          <w:numId w:val="7"/>
        </w:numPr>
        <w:tabs>
          <w:tab w:val="left" w:pos="1098"/>
        </w:tabs>
        <w:spacing w:after="0" w:line="240" w:lineRule="auto"/>
        <w:ind w:firstLine="720"/>
        <w:jc w:val="both"/>
        <w:rPr>
          <w:rFonts w:ascii="Times New Roman" w:eastAsia="Times New Roman" w:hAnsi="Times New Roman" w:cs="Times New Roman"/>
          <w:sz w:val="26"/>
          <w:szCs w:val="26"/>
          <w:lang w:eastAsia="ru-RU" w:bidi="ru-RU"/>
        </w:rPr>
      </w:pPr>
      <w:bookmarkStart w:id="101" w:name="bookmark58"/>
      <w:bookmarkEnd w:id="101"/>
      <w:r w:rsidRPr="00E03895">
        <w:rPr>
          <w:rFonts w:ascii="Times New Roman" w:eastAsia="Times New Roman" w:hAnsi="Times New Roman" w:cs="Times New Roman"/>
          <w:sz w:val="26"/>
          <w:szCs w:val="26"/>
          <w:lang w:eastAsia="ru-RU" w:bidi="ru-RU"/>
        </w:rPr>
        <w:t>Механизм управления центром.</w:t>
      </w:r>
    </w:p>
    <w:p w:rsidR="00945B2C" w:rsidRPr="00E03895" w:rsidRDefault="00945B2C" w:rsidP="00992067">
      <w:pPr>
        <w:widowControl w:val="0"/>
        <w:numPr>
          <w:ilvl w:val="0"/>
          <w:numId w:val="7"/>
        </w:numPr>
        <w:tabs>
          <w:tab w:val="left" w:pos="1214"/>
          <w:tab w:val="left" w:pos="2658"/>
          <w:tab w:val="left" w:pos="8749"/>
        </w:tabs>
        <w:spacing w:after="0" w:line="240" w:lineRule="auto"/>
        <w:ind w:firstLine="720"/>
        <w:jc w:val="both"/>
        <w:rPr>
          <w:rFonts w:ascii="Times New Roman" w:eastAsia="Times New Roman" w:hAnsi="Times New Roman" w:cs="Times New Roman"/>
          <w:sz w:val="26"/>
          <w:szCs w:val="26"/>
          <w:lang w:eastAsia="ru-RU" w:bidi="ru-RU"/>
        </w:rPr>
      </w:pPr>
      <w:bookmarkStart w:id="102" w:name="bookmark59"/>
      <w:bookmarkEnd w:id="102"/>
      <w:r w:rsidRPr="00E03895">
        <w:rPr>
          <w:rFonts w:ascii="Times New Roman" w:eastAsia="Times New Roman" w:hAnsi="Times New Roman" w:cs="Times New Roman"/>
          <w:sz w:val="26"/>
          <w:szCs w:val="26"/>
          <w:lang w:eastAsia="ru-RU" w:bidi="ru-RU"/>
        </w:rPr>
        <w:t>Ключевые</w:t>
      </w:r>
      <w:r w:rsidRPr="00E03895">
        <w:rPr>
          <w:rFonts w:ascii="Times New Roman" w:eastAsia="Times New Roman" w:hAnsi="Times New Roman" w:cs="Times New Roman"/>
          <w:sz w:val="26"/>
          <w:szCs w:val="26"/>
          <w:lang w:eastAsia="ru-RU" w:bidi="ru-RU"/>
        </w:rPr>
        <w:tab/>
        <w:t>результаты «дорожной карты» реализации программы деятельности центра до 202</w:t>
      </w:r>
      <w:r w:rsidR="006C1691">
        <w:rPr>
          <w:rFonts w:ascii="Times New Roman" w:eastAsia="Times New Roman" w:hAnsi="Times New Roman" w:cs="Times New Roman"/>
          <w:sz w:val="26"/>
          <w:szCs w:val="26"/>
          <w:lang w:eastAsia="ru-RU" w:bidi="ru-RU"/>
        </w:rPr>
        <w:t>6</w:t>
      </w:r>
      <w:r w:rsidRPr="00E03895">
        <w:rPr>
          <w:rFonts w:ascii="Times New Roman" w:eastAsia="Times New Roman" w:hAnsi="Times New Roman" w:cs="Times New Roman"/>
          <w:sz w:val="26"/>
          <w:szCs w:val="26"/>
          <w:lang w:eastAsia="ru-RU" w:bidi="ru-RU"/>
        </w:rPr>
        <w:t xml:space="preserve"> года (включительно)по блокам мероприятий.</w:t>
      </w:r>
    </w:p>
    <w:p w:rsidR="00945B2C" w:rsidRPr="00E03895" w:rsidRDefault="00945B2C" w:rsidP="00992067">
      <w:pPr>
        <w:widowControl w:val="0"/>
        <w:numPr>
          <w:ilvl w:val="0"/>
          <w:numId w:val="7"/>
        </w:numPr>
        <w:tabs>
          <w:tab w:val="left" w:pos="1214"/>
          <w:tab w:val="left" w:pos="2653"/>
          <w:tab w:val="left" w:pos="4261"/>
          <w:tab w:val="left" w:pos="5866"/>
          <w:tab w:val="left" w:pos="8773"/>
        </w:tabs>
        <w:spacing w:after="0" w:line="240" w:lineRule="auto"/>
        <w:ind w:firstLine="720"/>
        <w:jc w:val="both"/>
        <w:rPr>
          <w:rFonts w:ascii="Times New Roman" w:eastAsia="Times New Roman" w:hAnsi="Times New Roman" w:cs="Times New Roman"/>
          <w:sz w:val="26"/>
          <w:szCs w:val="26"/>
          <w:lang w:eastAsia="ru-RU" w:bidi="ru-RU"/>
        </w:rPr>
      </w:pPr>
      <w:bookmarkStart w:id="103" w:name="bookmark60"/>
      <w:bookmarkEnd w:id="103"/>
      <w:r w:rsidRPr="00E03895">
        <w:rPr>
          <w:rFonts w:ascii="Times New Roman" w:eastAsia="Times New Roman" w:hAnsi="Times New Roman" w:cs="Times New Roman"/>
          <w:sz w:val="26"/>
          <w:szCs w:val="26"/>
          <w:lang w:eastAsia="ru-RU" w:bidi="ru-RU"/>
        </w:rPr>
        <w:t>Стоимость</w:t>
      </w:r>
      <w:r w:rsidRPr="00E03895">
        <w:rPr>
          <w:rFonts w:ascii="Times New Roman" w:eastAsia="Times New Roman" w:hAnsi="Times New Roman" w:cs="Times New Roman"/>
          <w:sz w:val="26"/>
          <w:szCs w:val="26"/>
          <w:lang w:eastAsia="ru-RU" w:bidi="ru-RU"/>
        </w:rPr>
        <w:tab/>
        <w:t>реализации</w:t>
      </w:r>
      <w:r w:rsidRPr="00E03895">
        <w:rPr>
          <w:rFonts w:ascii="Times New Roman" w:eastAsia="Times New Roman" w:hAnsi="Times New Roman" w:cs="Times New Roman"/>
          <w:sz w:val="26"/>
          <w:szCs w:val="26"/>
          <w:lang w:eastAsia="ru-RU" w:bidi="ru-RU"/>
        </w:rPr>
        <w:tab/>
        <w:t>программы</w:t>
      </w:r>
      <w:r w:rsidRPr="00E03895">
        <w:rPr>
          <w:rFonts w:ascii="Times New Roman" w:eastAsia="Times New Roman" w:hAnsi="Times New Roman" w:cs="Times New Roman"/>
          <w:sz w:val="26"/>
          <w:szCs w:val="26"/>
          <w:lang w:eastAsia="ru-RU" w:bidi="ru-RU"/>
        </w:rPr>
        <w:tab/>
        <w:t xml:space="preserve">деятельности центра (млн руб.)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с указанием источников и объемов финансирования.</w:t>
      </w:r>
    </w:p>
    <w:p w:rsidR="00277155" w:rsidRPr="00E03895" w:rsidRDefault="00945B2C" w:rsidP="00992067">
      <w:pPr>
        <w:widowControl w:val="0"/>
        <w:numPr>
          <w:ilvl w:val="0"/>
          <w:numId w:val="7"/>
        </w:numPr>
        <w:tabs>
          <w:tab w:val="left" w:pos="1088"/>
        </w:tabs>
        <w:spacing w:after="0" w:line="240" w:lineRule="auto"/>
        <w:ind w:firstLine="720"/>
        <w:jc w:val="both"/>
        <w:rPr>
          <w:rFonts w:ascii="Times New Roman" w:eastAsia="Times New Roman" w:hAnsi="Times New Roman" w:cs="Times New Roman"/>
          <w:sz w:val="26"/>
          <w:szCs w:val="26"/>
          <w:lang w:eastAsia="ru-RU" w:bidi="ru-RU"/>
        </w:rPr>
        <w:sectPr w:rsidR="00277155" w:rsidRPr="00E03895" w:rsidSect="00CB780D">
          <w:headerReference w:type="default" r:id="rId34"/>
          <w:pgSz w:w="11900" w:h="16840"/>
          <w:pgMar w:top="851" w:right="535" w:bottom="1134" w:left="1098" w:header="0" w:footer="706" w:gutter="0"/>
          <w:cols w:space="720"/>
          <w:noEndnote/>
          <w:docGrid w:linePitch="360"/>
        </w:sectPr>
      </w:pPr>
      <w:bookmarkStart w:id="104" w:name="bookmark61"/>
      <w:bookmarkEnd w:id="104"/>
      <w:r w:rsidRPr="00E03895">
        <w:rPr>
          <w:rFonts w:ascii="Times New Roman" w:eastAsia="Times New Roman" w:hAnsi="Times New Roman" w:cs="Times New Roman"/>
          <w:sz w:val="26"/>
          <w:szCs w:val="26"/>
          <w:lang w:eastAsia="ru-RU" w:bidi="ru-RU"/>
        </w:rPr>
        <w:t>Планируемый социально-экономический эффект от реализации программы деятельности центра.</w:t>
      </w:r>
    </w:p>
    <w:p w:rsidR="00945B2C" w:rsidRPr="00E03895" w:rsidRDefault="00945B2C" w:rsidP="00CB780D">
      <w:pPr>
        <w:widowControl w:val="0"/>
        <w:spacing w:after="0" w:line="240" w:lineRule="auto"/>
        <w:jc w:val="right"/>
        <w:rPr>
          <w:rFonts w:ascii="Times New Roman" w:eastAsia="Courier New" w:hAnsi="Times New Roman" w:cs="Times New Roman"/>
          <w:color w:val="000000"/>
          <w:sz w:val="26"/>
          <w:szCs w:val="26"/>
          <w:lang w:eastAsia="ru-RU" w:bidi="ru-RU"/>
        </w:rPr>
      </w:pPr>
      <w:r w:rsidRPr="00E03895">
        <w:rPr>
          <w:rFonts w:ascii="Times New Roman" w:eastAsia="Courier New" w:hAnsi="Times New Roman" w:cs="Times New Roman"/>
          <w:noProof/>
          <w:color w:val="000000"/>
          <w:sz w:val="26"/>
          <w:szCs w:val="26"/>
          <w:lang w:eastAsia="ru-RU"/>
        </w:rPr>
        <mc:AlternateContent>
          <mc:Choice Requires="wps">
            <w:drawing>
              <wp:anchor distT="0" distB="0" distL="114300" distR="114300" simplePos="0" relativeHeight="251659264" behindDoc="0" locked="0" layoutInCell="1" allowOverlap="1" wp14:anchorId="509FC41C" wp14:editId="1C333B85">
                <wp:simplePos x="0" y="0"/>
                <wp:positionH relativeFrom="page">
                  <wp:posOffset>1310005</wp:posOffset>
                </wp:positionH>
                <wp:positionV relativeFrom="paragraph">
                  <wp:posOffset>1657985</wp:posOffset>
                </wp:positionV>
                <wp:extent cx="2221865" cy="1039495"/>
                <wp:effectExtent l="0" t="0" r="0" b="0"/>
                <wp:wrapSquare wrapText="right"/>
                <wp:docPr id="12" name="Shape 3"/>
                <wp:cNvGraphicFramePr/>
                <a:graphic xmlns:a="http://schemas.openxmlformats.org/drawingml/2006/main">
                  <a:graphicData uri="http://schemas.microsoft.com/office/word/2010/wordprocessingShape">
                    <wps:wsp>
                      <wps:cNvSpPr txBox="1"/>
                      <wps:spPr>
                        <a:xfrm>
                          <a:off x="0" y="0"/>
                          <a:ext cx="2221865" cy="1039495"/>
                        </a:xfrm>
                        <a:prstGeom prst="rect">
                          <a:avLst/>
                        </a:prstGeom>
                        <a:noFill/>
                      </wps:spPr>
                      <wps:txbx>
                        <w:txbxContent>
                          <w:p w:rsidR="00977F87" w:rsidRDefault="00977F87" w:rsidP="00945B2C">
                            <w:pPr>
                              <w:pStyle w:val="16"/>
                              <w:spacing w:line="240" w:lineRule="auto"/>
                            </w:pPr>
                            <w:r>
                              <w:t>«СОГЛАСОВАНО»</w:t>
                            </w:r>
                          </w:p>
                          <w:p w:rsidR="00977F87" w:rsidRDefault="00977F87" w:rsidP="00945B2C">
                            <w:pPr>
                              <w:pStyle w:val="16"/>
                              <w:tabs>
                                <w:tab w:val="left" w:pos="2218"/>
                              </w:tabs>
                              <w:spacing w:line="240" w:lineRule="auto"/>
                              <w:ind w:firstLine="0"/>
                            </w:pPr>
                            <w:r>
                              <w:t>Заместитель</w:t>
                            </w:r>
                            <w:r>
                              <w:tab/>
                              <w:t>Министра</w:t>
                            </w:r>
                          </w:p>
                          <w:p w:rsidR="00977F87" w:rsidRDefault="00977F87" w:rsidP="00945B2C">
                            <w:pPr>
                              <w:pStyle w:val="16"/>
                              <w:tabs>
                                <w:tab w:val="left" w:pos="1474"/>
                                <w:tab w:val="left" w:pos="2395"/>
                              </w:tabs>
                              <w:spacing w:line="240" w:lineRule="auto"/>
                              <w:ind w:firstLine="0"/>
                            </w:pPr>
                            <w:r>
                              <w:t>науки</w:t>
                            </w:r>
                            <w:r>
                              <w:tab/>
                              <w:t>и</w:t>
                            </w:r>
                            <w:r>
                              <w:tab/>
                              <w:t>высшего</w:t>
                            </w:r>
                          </w:p>
                          <w:p w:rsidR="00977F87" w:rsidRDefault="00977F87" w:rsidP="00945B2C">
                            <w:pPr>
                              <w:pStyle w:val="16"/>
                              <w:tabs>
                                <w:tab w:val="left" w:pos="2006"/>
                              </w:tabs>
                              <w:spacing w:line="240" w:lineRule="auto"/>
                              <w:ind w:firstLine="0"/>
                            </w:pPr>
                            <w:r>
                              <w:t>образования</w:t>
                            </w:r>
                            <w:r>
                              <w:tab/>
                              <w:t>Российской</w:t>
                            </w:r>
                          </w:p>
                          <w:p w:rsidR="00977F87" w:rsidRDefault="00977F87" w:rsidP="00945B2C">
                            <w:pPr>
                              <w:pStyle w:val="16"/>
                              <w:spacing w:line="240" w:lineRule="auto"/>
                              <w:ind w:firstLine="0"/>
                            </w:pPr>
                            <w:r>
                              <w:t>Федерации</w:t>
                            </w:r>
                          </w:p>
                        </w:txbxContent>
                      </wps:txbx>
                      <wps:bodyPr lIns="0" tIns="0" rIns="0" bIns="0"/>
                    </wps:wsp>
                  </a:graphicData>
                </a:graphic>
              </wp:anchor>
            </w:drawing>
          </mc:Choice>
          <mc:Fallback>
            <w:pict>
              <v:shapetype w14:anchorId="509FC41C" id="_x0000_t202" coordsize="21600,21600" o:spt="202" path="m,l,21600r21600,l21600,xe">
                <v:stroke joinstyle="miter"/>
                <v:path gradientshapeok="t" o:connecttype="rect"/>
              </v:shapetype>
              <v:shape id="Shape 3" o:spid="_x0000_s1026" type="#_x0000_t202" style="position:absolute;left:0;text-align:left;margin-left:103.15pt;margin-top:130.55pt;width:174.95pt;height:81.8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SBggEAAP4CAAAOAAAAZHJzL2Uyb0RvYy54bWysUstOwzAQvCPxD5bvNA+gKlFTJFQVISFA&#10;Aj7AcezGUuy1bNOkf8/abQqCG+LirHc3szOzXt6Ouic74bwCU9NillMiDIdWmW1N3982FwtKfGCm&#10;ZT0YUdO98PR2dX62HGwlSuigb4UjCGJ8NdiadiHYKss874RmfgZWGCxKcJoFvLpt1jo2ILruszLP&#10;59kArrUOuPAes+tDka4SvpSCh2cpvQikrylyC+l06Wzima2WrNo6ZjvFjzTYH1hopgwOPUGtWWDk&#10;w6lfUFpxBx5kmHHQGUipuEgaUE2R/1Dz2jErkhY0x9uTTf7/YPnT7sUR1eLuSkoM07ijNJZcRm8G&#10;6ytsebXYFMY7GLFvyntMRsmjdDp+UQzBOrq8PzkrxkA4JsuyLBbza0o41or88ubq5jriZF+/W+fD&#10;vQBNYlBTh6tLjrLdow+H1qklTjOwUX0f85HjgUuMwtiMR+INtHvk3T8YNCwufwrcFDTHYIJBkxOn&#10;44OIW/x+T8O+nu3qEwAA//8DAFBLAwQUAAYACAAAACEAm6RDV+EAAAALAQAADwAAAGRycy9kb3du&#10;cmV2LnhtbEyPwU7DMAyG70i8Q2Qkbixp2aKtazpNCE5IiK4cOKZt1kZrnNJkW3l7zAlutvzp9/fn&#10;u9kN7GKmYD0qSBYCmMHGtxY7BR/Vy8MaWIgaWz14NAq+TYBdcXuT66z1VyzN5RA7RiEYMq2gj3HM&#10;OA9Nb5wOCz8apNvRT05HWqeOt5O+UrgbeCqE5E5bpA+9Hs1Tb5rT4ewU7D+xfLZfb/V7eSxtVW0E&#10;vsqTUvd3834LLJo5/sHwq0/qUJBT7c/YBjYoSIV8JJQGmSTAiFitZAqsVrBMl2vgRc7/dyh+AAAA&#10;//8DAFBLAQItABQABgAIAAAAIQC2gziS/gAAAOEBAAATAAAAAAAAAAAAAAAAAAAAAABbQ29udGVu&#10;dF9UeXBlc10ueG1sUEsBAi0AFAAGAAgAAAAhADj9If/WAAAAlAEAAAsAAAAAAAAAAAAAAAAALwEA&#10;AF9yZWxzLy5yZWxzUEsBAi0AFAAGAAgAAAAhAF8oxIGCAQAA/gIAAA4AAAAAAAAAAAAAAAAALgIA&#10;AGRycy9lMm9Eb2MueG1sUEsBAi0AFAAGAAgAAAAhAJukQ1fhAAAACwEAAA8AAAAAAAAAAAAAAAAA&#10;3AMAAGRycy9kb3ducmV2LnhtbFBLBQYAAAAABAAEAPMAAADqBAAAAAA=&#10;" filled="f" stroked="f">
                <v:textbox inset="0,0,0,0">
                  <w:txbxContent>
                    <w:p w:rsidR="00977F87" w:rsidRDefault="00977F87" w:rsidP="00945B2C">
                      <w:pPr>
                        <w:pStyle w:val="16"/>
                        <w:spacing w:line="240" w:lineRule="auto"/>
                      </w:pPr>
                      <w:r>
                        <w:t>«СОГЛАСОВАНО»</w:t>
                      </w:r>
                    </w:p>
                    <w:p w:rsidR="00977F87" w:rsidRDefault="00977F87" w:rsidP="00945B2C">
                      <w:pPr>
                        <w:pStyle w:val="16"/>
                        <w:tabs>
                          <w:tab w:val="left" w:pos="2218"/>
                        </w:tabs>
                        <w:spacing w:line="240" w:lineRule="auto"/>
                        <w:ind w:firstLine="0"/>
                      </w:pPr>
                      <w:r>
                        <w:t>Заместитель</w:t>
                      </w:r>
                      <w:r>
                        <w:tab/>
                        <w:t>Министра</w:t>
                      </w:r>
                    </w:p>
                    <w:p w:rsidR="00977F87" w:rsidRDefault="00977F87" w:rsidP="00945B2C">
                      <w:pPr>
                        <w:pStyle w:val="16"/>
                        <w:tabs>
                          <w:tab w:val="left" w:pos="1474"/>
                          <w:tab w:val="left" w:pos="2395"/>
                        </w:tabs>
                        <w:spacing w:line="240" w:lineRule="auto"/>
                        <w:ind w:firstLine="0"/>
                      </w:pPr>
                      <w:r>
                        <w:t>науки</w:t>
                      </w:r>
                      <w:r>
                        <w:tab/>
                        <w:t>и</w:t>
                      </w:r>
                      <w:r>
                        <w:tab/>
                        <w:t>высшего</w:t>
                      </w:r>
                    </w:p>
                    <w:p w:rsidR="00977F87" w:rsidRDefault="00977F87" w:rsidP="00945B2C">
                      <w:pPr>
                        <w:pStyle w:val="16"/>
                        <w:tabs>
                          <w:tab w:val="left" w:pos="2006"/>
                        </w:tabs>
                        <w:spacing w:line="240" w:lineRule="auto"/>
                        <w:ind w:firstLine="0"/>
                      </w:pPr>
                      <w:r>
                        <w:t>образования</w:t>
                      </w:r>
                      <w:r>
                        <w:tab/>
                        <w:t>Российской</w:t>
                      </w:r>
                    </w:p>
                    <w:p w:rsidR="00977F87" w:rsidRDefault="00977F87" w:rsidP="00945B2C">
                      <w:pPr>
                        <w:pStyle w:val="16"/>
                        <w:spacing w:line="240" w:lineRule="auto"/>
                        <w:ind w:firstLine="0"/>
                      </w:pPr>
                      <w:r>
                        <w:t>Федерации</w:t>
                      </w:r>
                    </w:p>
                  </w:txbxContent>
                </v:textbox>
                <w10:wrap type="square" side="right"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114300" distR="5092065" simplePos="0" relativeHeight="251660288" behindDoc="0" locked="0" layoutInCell="1" allowOverlap="1" wp14:anchorId="747F0C85" wp14:editId="491034CA">
                <wp:simplePos x="0" y="0"/>
                <wp:positionH relativeFrom="page">
                  <wp:posOffset>1264285</wp:posOffset>
                </wp:positionH>
                <wp:positionV relativeFrom="paragraph">
                  <wp:posOffset>3703320</wp:posOffset>
                </wp:positionV>
                <wp:extent cx="408305" cy="128270"/>
                <wp:effectExtent l="0" t="0" r="0" b="0"/>
                <wp:wrapTopAndBottom/>
                <wp:docPr id="13" name="Shape 5"/>
                <wp:cNvGraphicFramePr/>
                <a:graphic xmlns:a="http://schemas.openxmlformats.org/drawingml/2006/main">
                  <a:graphicData uri="http://schemas.microsoft.com/office/word/2010/wordprocessingShape">
                    <wps:wsp>
                      <wps:cNvSpPr txBox="1"/>
                      <wps:spPr>
                        <a:xfrm>
                          <a:off x="0" y="0"/>
                          <a:ext cx="408305" cy="128270"/>
                        </a:xfrm>
                        <a:prstGeom prst="rect">
                          <a:avLst/>
                        </a:prstGeom>
                        <a:noFill/>
                      </wps:spPr>
                      <wps:txbx>
                        <w:txbxContent>
                          <w:p w:rsidR="00977F87" w:rsidRDefault="00977F87" w:rsidP="00945B2C">
                            <w:pPr>
                              <w:pStyle w:val="33"/>
                            </w:pPr>
                            <w:r>
                              <w:t>Подпись</w:t>
                            </w:r>
                          </w:p>
                        </w:txbxContent>
                      </wps:txbx>
                      <wps:bodyPr wrap="none" lIns="0" tIns="0" rIns="0" bIns="0"/>
                    </wps:wsp>
                  </a:graphicData>
                </a:graphic>
              </wp:anchor>
            </w:drawing>
          </mc:Choice>
          <mc:Fallback>
            <w:pict>
              <v:shape w14:anchorId="747F0C85" id="Shape 5" o:spid="_x0000_s1027" type="#_x0000_t202" style="position:absolute;left:0;text-align:left;margin-left:99.55pt;margin-top:291.6pt;width:32.15pt;height:10.1pt;z-index:251660288;visibility:visible;mso-wrap-style:none;mso-wrap-distance-left:9pt;mso-wrap-distance-top:41pt;mso-wrap-distance-right:400.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RHiwEAAA8DAAAOAAAAZHJzL2Uyb0RvYy54bWysUsFOwzAMvSPxD1HurN3GYKrWTULTEBIC&#10;pMEHpGmyRmriKAlr9/c42bohuCEurmO7z8/PXqx63ZK9cF6BKel4lFMiDIdamV1JP943N3NKfGCm&#10;Zi0YUdKD8HS1vL5adLYQE2igrYUjCGJ80dmSNiHYIss8b4RmfgRWGExKcJoFfLpdVjvWIbpus0me&#10;32UduNo64MJ7jK6PSbpM+FIKHl6l9CKQtqTILSTrkq2izZYLVuwcs43iJxrsDyw0UwabnqHWLDDy&#10;6dQvKK24Aw8yjDjoDKRUXKQZcJpx/mOabcOsSLOgON6eZfL/B8tf9m+OqBp3N6XEMI07Sm3JLGrT&#10;WV9gydZiUegfoMe6Ie4xGEfupdPxi8MQzKPKh7Oyog+EY/A2n0/zGSUcU+PJfHKflM8uP1vnw6MA&#10;TaJTUoeLS3qy/bMPSARLh5LYy8BGtW2MR4ZHJtELfdUfpxlYVlAfkHyHKy6pwRukpH0yqGC8hsFx&#10;g1OdnAEZVU+9TxcS1/r9nfpf7nj5BQAA//8DAFBLAwQUAAYACAAAACEAbyyUAd8AAAALAQAADwAA&#10;AGRycy9kb3ducmV2LnhtbEyPwU7DMAyG70h7h8iTuLGkHVRdaTohBEcmbXDhljZe261JqiTdyttj&#10;TuzmX/70+3O5nc3ALuhD76yEZCWAoW2c7m0r4evz/SEHFqKyWg3OooQfDLCtFnelKrS72j1eDrFl&#10;VGJDoSR0MY4F56Hp0KiwciNa2h2dNypS9C3XXl2p3Aw8FSLjRvWWLnRqxNcOm/NhMhKOH7vz6W3a&#10;i1MrcvxOPM51spPyfjm/PAOLOMd/GP70SR0qcqrdZHVgA+XNJiFUwlO+ToERkWbrR2C1hEzQwKuS&#10;3/5Q/QIAAP//AwBQSwECLQAUAAYACAAAACEAtoM4kv4AAADhAQAAEwAAAAAAAAAAAAAAAAAAAAAA&#10;W0NvbnRlbnRfVHlwZXNdLnhtbFBLAQItABQABgAIAAAAIQA4/SH/1gAAAJQBAAALAAAAAAAAAAAA&#10;AAAAAC8BAABfcmVscy8ucmVsc1BLAQItABQABgAIAAAAIQCqqURHiwEAAA8DAAAOAAAAAAAAAAAA&#10;AAAAAC4CAABkcnMvZTJvRG9jLnhtbFBLAQItABQABgAIAAAAIQBvLJQB3wAAAAsBAAAPAAAAAAAA&#10;AAAAAAAAAOUDAABkcnMvZG93bnJldi54bWxQSwUGAAAAAAQABADzAAAA8QQAAAAA&#10;" filled="f" stroked="f">
                <v:textbox inset="0,0,0,0">
                  <w:txbxContent>
                    <w:p w:rsidR="00977F87" w:rsidRDefault="00977F87" w:rsidP="00945B2C">
                      <w:pPr>
                        <w:pStyle w:val="33"/>
                      </w:pPr>
                      <w:r>
                        <w:t>Подпись</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1604645" distR="3357880" simplePos="0" relativeHeight="251661312" behindDoc="0" locked="0" layoutInCell="1" allowOverlap="1" wp14:anchorId="0DC60792" wp14:editId="011D2BE2">
                <wp:simplePos x="0" y="0"/>
                <wp:positionH relativeFrom="page">
                  <wp:posOffset>2754630</wp:posOffset>
                </wp:positionH>
                <wp:positionV relativeFrom="paragraph">
                  <wp:posOffset>3703320</wp:posOffset>
                </wp:positionV>
                <wp:extent cx="652145" cy="128270"/>
                <wp:effectExtent l="0" t="0" r="0" b="0"/>
                <wp:wrapTopAndBottom/>
                <wp:docPr id="14" name="Shape 7"/>
                <wp:cNvGraphicFramePr/>
                <a:graphic xmlns:a="http://schemas.openxmlformats.org/drawingml/2006/main">
                  <a:graphicData uri="http://schemas.microsoft.com/office/word/2010/wordprocessingShape">
                    <wps:wsp>
                      <wps:cNvSpPr txBox="1"/>
                      <wps:spPr>
                        <a:xfrm>
                          <a:off x="0" y="0"/>
                          <a:ext cx="652145" cy="128270"/>
                        </a:xfrm>
                        <a:prstGeom prst="rect">
                          <a:avLst/>
                        </a:prstGeom>
                        <a:noFill/>
                      </wps:spPr>
                      <wps:txbx>
                        <w:txbxContent>
                          <w:p w:rsidR="00977F87" w:rsidRDefault="00977F87" w:rsidP="00945B2C">
                            <w:pPr>
                              <w:pStyle w:val="33"/>
                            </w:pPr>
                            <w:r>
                              <w:t>И.О. Фамилия</w:t>
                            </w:r>
                          </w:p>
                        </w:txbxContent>
                      </wps:txbx>
                      <wps:bodyPr wrap="none" lIns="0" tIns="0" rIns="0" bIns="0"/>
                    </wps:wsp>
                  </a:graphicData>
                </a:graphic>
              </wp:anchor>
            </w:drawing>
          </mc:Choice>
          <mc:Fallback>
            <w:pict>
              <v:shape w14:anchorId="0DC60792" id="Shape 7" o:spid="_x0000_s1028" type="#_x0000_t202" style="position:absolute;left:0;text-align:left;margin-left:216.9pt;margin-top:291.6pt;width:51.35pt;height:10.1pt;z-index:251661312;visibility:visible;mso-wrap-style:none;mso-wrap-distance-left:126.35pt;mso-wrap-distance-top:41pt;mso-wrap-distance-right:264.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F+jAEAAA8DAAAOAAAAZHJzL2Uyb0RvYy54bWysUttqwzAMfR/sH4zf16ShlxGaFkbpGIxt&#10;0O0DXMduDLFlbK9J/36y27Rjext7UWRJOTo60mLV65YchPMKTEXHo5wSYTjUyuwr+vG+ubunxAdm&#10;ataCERU9Ck9Xy9ubRWdLUUADbS0cQRDjy85WtAnBllnmeSM08yOwwmBSgtMs4NPts9qxDtF1mxV5&#10;Pss6cLV1wIX3GF2fknSZ8KUUPLxK6UUgbUWRW0jWJbuLNlsuWLl3zDaKn2mwP7DQTBlseoFas8DI&#10;p1O/oLTiDjzIMOKgM5BScZFmwGnG+Y9ptg2zIs2C4nh7kcn/Hyx/Obw5omrc3YQSwzTuKLUl86hN&#10;Z32JJVuLRaF/gB7rhrjHYBy5l07HLw5DMI8qHy/Kij4QjsHZtBhPppRwTI2L+2KelM+uP1vnw6MA&#10;TaJTUYeLS3qyw7MPSARLh5LYy8BGtW2MR4YnJtEL/a5P0xQDyx3URyTf4YoravAGKWmfDCoYr2Fw&#10;3ODszs6AjKqn3ucLiWv9/k79r3e8/AIAAP//AwBQSwMEFAAGAAgAAAAhAPS1lVvgAAAACwEAAA8A&#10;AABkcnMvZG93bnJldi54bWxMjzFPwzAUhHck/oP1kNionbqJohCnQghGKrVlYXPi1yRt/BzFThv+&#10;PWaC8XSnu+/K7WIHdsXJ944UJCsBDKlxpqdWwefx/SkH5oMmowdHqOAbPWyr+7tSF8bdaI/XQ2hZ&#10;LCFfaAVdCGPBuW86tNqv3IgUvZObrA5RTi03k77FcjvwtRAZt7qnuNDpEV87bC6H2So4fewu57d5&#10;L86tyPErmXCpk51Sjw/LyzOwgEv4C8MvfkSHKjLVbibj2aBgI2VEDwrSXK6BxUQqsxRYrSATcgO8&#10;Kvn/D9UPAAAA//8DAFBLAQItABQABgAIAAAAIQC2gziS/gAAAOEBAAATAAAAAAAAAAAAAAAAAAAA&#10;AABbQ29udGVudF9UeXBlc10ueG1sUEsBAi0AFAAGAAgAAAAhADj9If/WAAAAlAEAAAsAAAAAAAAA&#10;AAAAAAAALwEAAF9yZWxzLy5yZWxzUEsBAi0AFAAGAAgAAAAhAD1LoX6MAQAADwMAAA4AAAAAAAAA&#10;AAAAAAAALgIAAGRycy9lMm9Eb2MueG1sUEsBAi0AFAAGAAgAAAAhAPS1lVvgAAAACwEAAA8AAAAA&#10;AAAAAAAAAAAA5gMAAGRycy9kb3ducmV2LnhtbFBLBQYAAAAABAAEAPMAAADzBAAAAAA=&#10;" filled="f" stroked="f">
                <v:textbox inset="0,0,0,0">
                  <w:txbxContent>
                    <w:p w:rsidR="00977F87" w:rsidRDefault="00977F87" w:rsidP="00945B2C">
                      <w:pPr>
                        <w:pStyle w:val="33"/>
                      </w:pPr>
                      <w:r>
                        <w:t>И.О. Фамилия</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3357245" distR="1852295" simplePos="0" relativeHeight="251662336" behindDoc="0" locked="0" layoutInCell="1" allowOverlap="1" wp14:anchorId="57292749" wp14:editId="60D4FF79">
                <wp:simplePos x="0" y="0"/>
                <wp:positionH relativeFrom="page">
                  <wp:posOffset>4507230</wp:posOffset>
                </wp:positionH>
                <wp:positionV relativeFrom="paragraph">
                  <wp:posOffset>3703320</wp:posOffset>
                </wp:positionV>
                <wp:extent cx="405130" cy="128270"/>
                <wp:effectExtent l="0" t="0" r="0" b="0"/>
                <wp:wrapTopAndBottom/>
                <wp:docPr id="15" name="Shape 9"/>
                <wp:cNvGraphicFramePr/>
                <a:graphic xmlns:a="http://schemas.openxmlformats.org/drawingml/2006/main">
                  <a:graphicData uri="http://schemas.microsoft.com/office/word/2010/wordprocessingShape">
                    <wps:wsp>
                      <wps:cNvSpPr txBox="1"/>
                      <wps:spPr>
                        <a:xfrm>
                          <a:off x="0" y="0"/>
                          <a:ext cx="405130" cy="128270"/>
                        </a:xfrm>
                        <a:prstGeom prst="rect">
                          <a:avLst/>
                        </a:prstGeom>
                        <a:noFill/>
                      </wps:spPr>
                      <wps:txbx>
                        <w:txbxContent>
                          <w:p w:rsidR="00977F87" w:rsidRDefault="00977F87" w:rsidP="00945B2C">
                            <w:pPr>
                              <w:pStyle w:val="33"/>
                              <w:pBdr>
                                <w:top w:val="single" w:sz="4" w:space="0" w:color="auto"/>
                              </w:pBdr>
                              <w:jc w:val="right"/>
                            </w:pPr>
                            <w:r>
                              <w:t>Подпись</w:t>
                            </w:r>
                          </w:p>
                        </w:txbxContent>
                      </wps:txbx>
                      <wps:bodyPr wrap="none" lIns="0" tIns="0" rIns="0" bIns="0"/>
                    </wps:wsp>
                  </a:graphicData>
                </a:graphic>
              </wp:anchor>
            </w:drawing>
          </mc:Choice>
          <mc:Fallback>
            <w:pict>
              <v:shape w14:anchorId="57292749" id="Shape 9" o:spid="_x0000_s1029" type="#_x0000_t202" style="position:absolute;left:0;text-align:left;margin-left:354.9pt;margin-top:291.6pt;width:31.9pt;height:10.1pt;z-index:251662336;visibility:visible;mso-wrap-style:none;mso-wrap-distance-left:264.35pt;mso-wrap-distance-top:41pt;mso-wrap-distance-right:145.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lAjAEAAA8DAAAOAAAAZHJzL2Uyb0RvYy54bWysUttOwzAMfUfiH6K8s3Yb41Ktm4SmISQE&#10;SIMPSNNkjdTEURLW7u9xsnVD8IZ4cR3bPT4+9nzZ65bshPMKTEnHo5wSYTjUymxL+vG+vrqjxAdm&#10;ataCESXdC0+Xi8uLeWcLMYEG2lo4giDGF50taROCLbLM80Zo5kdghcGkBKdZwKfbZrVjHaLrNpvk&#10;+U3WgautAy68x+jqkKSLhC+l4OFVSi8CaUuK3EKyLtkq2mwxZ8XWMdsofqTB/sBCM2Ww6QlqxQIj&#10;n079gtKKO/Agw4iDzkBKxUWaAacZ5z+m2TTMijQLiuPtSSb/f7D8ZffmiKpxdzNKDNO4o9SW3Edt&#10;OusLLNlYLAr9A/RYN8Q9BuPIvXQ6fnEYgnlUeX9SVvSBcAxe57PxFDMcU+PJ3eQ2KZ+df7bOh0cB&#10;mkSnpA4Xl/Rku2cfkAiWDiWxl4G1atsYjwwPTKIX+qpP00wHlhXUeyTf4YpLavAGKWmfDCoYr2Fw&#10;3OBUR2dARtVT7+OFxLV+f6f+5ztefAEAAP//AwBQSwMEFAAGAAgAAAAhANRX/aLgAAAACwEAAA8A&#10;AABkcnMvZG93bnJldi54bWxMjzFPwzAUhHck/oP1kNionQaSEOJUCMFIpRYWNid+TdLGz5HttOHf&#10;YyYYT3e6+67aLGZkZ3R+sCQhWQlgSK3VA3USPj/e7gpgPijSarSEEr7Rw6a+vqpUqe2Fdnjeh47F&#10;EvKlktCHMJWc+7ZHo/zKTkjRO1hnVIjSdVw7dYnlZuRrITJu1EBxoVcTvvTYnvazkXB4356Or/NO&#10;HDtR4FficGmSrZS3N8vzE7CAS/gLwy9+RIc6MjV2Ju3ZKCEXjxE9SHgo0jWwmMjzNAPWSMhEeg+8&#10;rvj/D/UPAAAA//8DAFBLAQItABQABgAIAAAAIQC2gziS/gAAAOEBAAATAAAAAAAAAAAAAAAAAAAA&#10;AABbQ29udGVudF9UeXBlc10ueG1sUEsBAi0AFAAGAAgAAAAhADj9If/WAAAAlAEAAAsAAAAAAAAA&#10;AAAAAAAALwEAAF9yZWxzLy5yZWxzUEsBAi0AFAAGAAgAAAAhACpMOUCMAQAADwMAAA4AAAAAAAAA&#10;AAAAAAAALgIAAGRycy9lMm9Eb2MueG1sUEsBAi0AFAAGAAgAAAAhANRX/aLgAAAACwEAAA8AAAAA&#10;AAAAAAAAAAAA5gMAAGRycy9kb3ducmV2LnhtbFBLBQYAAAAABAAEAPMAAADzBAAAAAA=&#10;" filled="f" stroked="f">
                <v:textbox inset="0,0,0,0">
                  <w:txbxContent>
                    <w:p w:rsidR="00977F87" w:rsidRDefault="00977F87" w:rsidP="00945B2C">
                      <w:pPr>
                        <w:pStyle w:val="33"/>
                        <w:pBdr>
                          <w:top w:val="single" w:sz="4" w:space="0" w:color="auto"/>
                        </w:pBdr>
                        <w:jc w:val="right"/>
                      </w:pPr>
                      <w:r>
                        <w:t>Подпись</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4847590" distR="114935" simplePos="0" relativeHeight="251663360" behindDoc="0" locked="0" layoutInCell="1" allowOverlap="1" wp14:anchorId="6659B619" wp14:editId="1AABC190">
                <wp:simplePos x="0" y="0"/>
                <wp:positionH relativeFrom="page">
                  <wp:posOffset>5997575</wp:posOffset>
                </wp:positionH>
                <wp:positionV relativeFrom="paragraph">
                  <wp:posOffset>3703320</wp:posOffset>
                </wp:positionV>
                <wp:extent cx="652145" cy="128270"/>
                <wp:effectExtent l="0" t="0" r="0" b="0"/>
                <wp:wrapTopAndBottom/>
                <wp:docPr id="16" name="Shape 11"/>
                <wp:cNvGraphicFramePr/>
                <a:graphic xmlns:a="http://schemas.openxmlformats.org/drawingml/2006/main">
                  <a:graphicData uri="http://schemas.microsoft.com/office/word/2010/wordprocessingShape">
                    <wps:wsp>
                      <wps:cNvSpPr txBox="1"/>
                      <wps:spPr>
                        <a:xfrm>
                          <a:off x="0" y="0"/>
                          <a:ext cx="652145" cy="128270"/>
                        </a:xfrm>
                        <a:prstGeom prst="rect">
                          <a:avLst/>
                        </a:prstGeom>
                        <a:noFill/>
                      </wps:spPr>
                      <wps:txbx>
                        <w:txbxContent>
                          <w:p w:rsidR="00977F87" w:rsidRDefault="00977F87" w:rsidP="00945B2C">
                            <w:pPr>
                              <w:pStyle w:val="33"/>
                            </w:pPr>
                            <w:r>
                              <w:t>И.О. Фамилия</w:t>
                            </w:r>
                          </w:p>
                        </w:txbxContent>
                      </wps:txbx>
                      <wps:bodyPr wrap="none" lIns="0" tIns="0" rIns="0" bIns="0"/>
                    </wps:wsp>
                  </a:graphicData>
                </a:graphic>
              </wp:anchor>
            </w:drawing>
          </mc:Choice>
          <mc:Fallback>
            <w:pict>
              <v:shape w14:anchorId="6659B619" id="Shape 11" o:spid="_x0000_s1030" type="#_x0000_t202" style="position:absolute;left:0;text-align:left;margin-left:472.25pt;margin-top:291.6pt;width:51.35pt;height:10.1pt;z-index:251663360;visibility:visible;mso-wrap-style:none;mso-wrap-distance-left:381.7pt;mso-wrap-distance-top:41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xKjQEAABADAAAOAAAAZHJzL2Uyb0RvYy54bWysUsFqwzAMvQ/2D8b3NU1ouxKaFkbpGIxt&#10;0O0DXMduDLFlbK9J/36y27Rju41dFFlSnp6etFj1uiUH4bwCU9F8NKZEGA61MvuKfrxv7uaU+MBM&#10;zVowoqJH4elqeXuz6GwpCmigrYUjCGJ82dmKNiHYMss8b4RmfgRWGExKcJoFfLp9VjvWIbpus2I8&#10;nmUduNo64MJ7jK5PSbpM+FIKHl6l9CKQtqLILSTrkt1Fmy0XrNw7ZhvFzzTYH1hopgw2vUCtWWDk&#10;06lfUFpxBx5kGHHQGUipuEgz4DT5+Mc024ZZkWZBcby9yOT/D5a/HN4cUTXubkaJYRp3lNqSPI/i&#10;dNaXWLO1WBX6B+ixcIh7DMaZe+l0/OI0BPMo8/EiregD4RicTYt8MqWEYyov5sV9kj67/mydD48C&#10;NIlORR1uLgnKDs8+IBEsHUpiLwMb1bYxHhmemEQv9Ls+jTMZWO6gPiL5DndcUYNHSEn7ZFDCeA6D&#10;4wZnd3YGZJQ99T6fSNzr93fqfz3k5RcAAAD//wMAUEsDBBQABgAIAAAAIQCRoOy34QAAAAwBAAAP&#10;AAAAZHJzL2Rvd25yZXYueG1sTI/BTsMwDIbvSLxDZCRuLOnWbaXUnRCCI5M2uOyWNl7brUmqJN3K&#10;25Od4GbLn35/f7GZdM8u5HxnDUIyE8DI1FZ1pkH4/vp4yoD5II2SvTWE8EMeNuX9XSFzZa9mR5d9&#10;aFgMMT6XCG0IQ865r1vS0s/sQCbejtZpGeLqGq6cvMZw3fO5ECuuZWfih1YO9NZSfd6PGuH4uT2f&#10;3sedODUio0PiaKqSLeLjw/T6AizQFP5guOlHdSijU2VHozzrEZ7TdBlRhGW2mAO7ESJdx6lCWIlF&#10;Crws+P8S5S8AAAD//wMAUEsBAi0AFAAGAAgAAAAhALaDOJL+AAAA4QEAABMAAAAAAAAAAAAAAAAA&#10;AAAAAFtDb250ZW50X1R5cGVzXS54bWxQSwECLQAUAAYACAAAACEAOP0h/9YAAACUAQAACwAAAAAA&#10;AAAAAAAAAAAvAQAAX3JlbHMvLnJlbHNQSwECLQAUAAYACAAAACEAe2xcSo0BAAAQAwAADgAAAAAA&#10;AAAAAAAAAAAuAgAAZHJzL2Uyb0RvYy54bWxQSwECLQAUAAYACAAAACEAkaDst+EAAAAMAQAADwAA&#10;AAAAAAAAAAAAAADnAwAAZHJzL2Rvd25yZXYueG1sUEsFBgAAAAAEAAQA8wAAAPUEAAAAAA==&#10;" filled="f" stroked="f">
                <v:textbox inset="0,0,0,0">
                  <w:txbxContent>
                    <w:p w:rsidR="00977F87" w:rsidRDefault="00977F87" w:rsidP="00945B2C">
                      <w:pPr>
                        <w:pStyle w:val="33"/>
                      </w:pPr>
                      <w:r>
                        <w:t>И.О. Фамилия</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254000" distB="0" distL="114300" distR="3357245" simplePos="0" relativeHeight="251664384" behindDoc="0" locked="0" layoutInCell="1" allowOverlap="1" wp14:anchorId="4A2D7B0B" wp14:editId="4DD624A5">
                <wp:simplePos x="0" y="0"/>
                <wp:positionH relativeFrom="page">
                  <wp:posOffset>1398270</wp:posOffset>
                </wp:positionH>
                <wp:positionV relativeFrom="paragraph">
                  <wp:posOffset>4023360</wp:posOffset>
                </wp:positionV>
                <wp:extent cx="1877695" cy="222250"/>
                <wp:effectExtent l="0" t="0" r="0" b="0"/>
                <wp:wrapTopAndBottom/>
                <wp:docPr id="17" name="Shape 13"/>
                <wp:cNvGraphicFramePr/>
                <a:graphic xmlns:a="http://schemas.openxmlformats.org/drawingml/2006/main">
                  <a:graphicData uri="http://schemas.microsoft.com/office/word/2010/wordprocessingShape">
                    <wps:wsp>
                      <wps:cNvSpPr txBox="1"/>
                      <wps:spPr>
                        <a:xfrm>
                          <a:off x="0" y="0"/>
                          <a:ext cx="1877695" cy="222250"/>
                        </a:xfrm>
                        <a:prstGeom prst="rect">
                          <a:avLst/>
                        </a:prstGeom>
                        <a:noFill/>
                      </wps:spPr>
                      <wps:txbx>
                        <w:txbxContent>
                          <w:p w:rsidR="00977F87" w:rsidRDefault="00977F87" w:rsidP="00945B2C">
                            <w:pPr>
                              <w:pStyle w:val="16"/>
                              <w:tabs>
                                <w:tab w:val="left" w:leader="underscore" w:pos="2664"/>
                              </w:tabs>
                              <w:spacing w:line="240" w:lineRule="auto"/>
                              <w:ind w:firstLine="0"/>
                            </w:pPr>
                            <w:r>
                              <w:t>«    »__________20</w:t>
                            </w:r>
                            <w:r>
                              <w:tab/>
                              <w:t>г.</w:t>
                            </w:r>
                          </w:p>
                        </w:txbxContent>
                      </wps:txbx>
                      <wps:bodyPr wrap="none" lIns="0" tIns="0" rIns="0" bIns="0"/>
                    </wps:wsp>
                  </a:graphicData>
                </a:graphic>
              </wp:anchor>
            </w:drawing>
          </mc:Choice>
          <mc:Fallback>
            <w:pict>
              <v:shape w14:anchorId="4A2D7B0B" id="Shape 13" o:spid="_x0000_s1031" type="#_x0000_t202" style="position:absolute;left:0;text-align:left;margin-left:110.1pt;margin-top:316.8pt;width:147.85pt;height:17.5pt;z-index:251664384;visibility:visible;mso-wrap-style:none;mso-wrap-distance-left:9pt;mso-wrap-distance-top:20pt;mso-wrap-distance-right:264.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jjQEAABEDAAAOAAAAZHJzL2Uyb0RvYy54bWysUttOwzAMfUfiH6K8s3ZDu1Ctm4SmISQE&#10;SIMPSNNkjdTEURLW7u9xsnUgeEP0IXVs5/j42Mt1r1tyEM4rMCUdj3JKhOFQK7Mv6fvb9mZBiQ/M&#10;1KwFI0p6FJ6uV9dXy84WYgINtLVwBEGMLzpb0iYEW2SZ543QzI/ACoNBCU6zgFe3z2rHOkTXbTbJ&#10;81nWgautAy68R+/mFKSrhC+l4OFFSi8CaUuK3EI6XTqreGarJSv2jtlG8TMN9gcWmimDRS9QGxYY&#10;+XDqF5RW3IEHGUYcdAZSKi5SD9jNOP/Rza5hVqReUBxvLzL5/4Plz4dXR1SNs5tTYpjGGaWyZHwb&#10;xemsLzBnZzEr9PfQY+Lg9+iMPffS6fjHbgjGUebjRVrRB8Ljo8V8PrubUsIxNsFvmrTPvl5b58OD&#10;AE2iUVKHo0uKssOTD8gEU4eUWMzAVrVt9EeKJyrRCn3Vp36mA80K6iOy73DIJTW4hZS0jwY1jPsw&#10;GG4wqrMxIKPuqfZ5R+Jgv99T/a9NXn0CAAD//wMAUEsDBBQABgAIAAAAIQC7yUUX3wAAAAsBAAAP&#10;AAAAZHJzL2Rvd25yZXYueG1sTI/BTsMwDIbvSLxDZCRuLGmnRaU0nRCCI5M2uHBLG6/t1jhVkm7l&#10;7QknONr+9Pv7q+1iR3ZBHwZHCrKVAIbUOjNQp+Dz4+2hABaiJqNHR6jgGwNs69ubSpfGXWmPl0Ps&#10;WAqhUGoFfYxTyXloe7Q6rNyElG5H562OafQdN15fU7gdeS6E5FYPlD70esKXHtvzYbYKju+78+l1&#10;3otTJwr8yjwuTbZT6v5ueX4CFnGJfzD86id1qJNT42YygY0K8lzkCVUg12sJLBGbbPMIrEkbWUjg&#10;dcX/d6h/AAAA//8DAFBLAQItABQABgAIAAAAIQC2gziS/gAAAOEBAAATAAAAAAAAAAAAAAAAAAAA&#10;AABbQ29udGVudF9UeXBlc10ueG1sUEsBAi0AFAAGAAgAAAAhADj9If/WAAAAlAEAAAsAAAAAAAAA&#10;AAAAAAAALwEAAF9yZWxzLy5yZWxzUEsBAi0AFAAGAAgAAAAhAMMYJaONAQAAEQMAAA4AAAAAAAAA&#10;AAAAAAAALgIAAGRycy9lMm9Eb2MueG1sUEsBAi0AFAAGAAgAAAAhALvJRRffAAAACwEAAA8AAAAA&#10;AAAAAAAAAAAA5wMAAGRycy9kb3ducmV2LnhtbFBLBQYAAAAABAAEAPMAAADzBAAAAAA=&#10;" filled="f" stroked="f">
                <v:textbox inset="0,0,0,0">
                  <w:txbxContent>
                    <w:p w:rsidR="00977F87" w:rsidRDefault="00977F87" w:rsidP="00945B2C">
                      <w:pPr>
                        <w:pStyle w:val="16"/>
                        <w:tabs>
                          <w:tab w:val="left" w:leader="underscore" w:pos="2664"/>
                        </w:tabs>
                        <w:spacing w:line="240" w:lineRule="auto"/>
                        <w:ind w:firstLine="0"/>
                      </w:pPr>
                      <w:r>
                        <w:t>«    »__________20</w:t>
                      </w:r>
                      <w:r>
                        <w:tab/>
                        <w:t>г.</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254000" distB="0" distL="3357245" distR="114300" simplePos="0" relativeHeight="251665408" behindDoc="0" locked="0" layoutInCell="1" allowOverlap="1" wp14:anchorId="2B48AB01" wp14:editId="1DD50FC5">
                <wp:simplePos x="0" y="0"/>
                <wp:positionH relativeFrom="page">
                  <wp:posOffset>4641215</wp:posOffset>
                </wp:positionH>
                <wp:positionV relativeFrom="paragraph">
                  <wp:posOffset>4023360</wp:posOffset>
                </wp:positionV>
                <wp:extent cx="1877695" cy="222250"/>
                <wp:effectExtent l="0" t="0" r="0" b="0"/>
                <wp:wrapTopAndBottom/>
                <wp:docPr id="18" name="Shape 15"/>
                <wp:cNvGraphicFramePr/>
                <a:graphic xmlns:a="http://schemas.openxmlformats.org/drawingml/2006/main">
                  <a:graphicData uri="http://schemas.microsoft.com/office/word/2010/wordprocessingShape">
                    <wps:wsp>
                      <wps:cNvSpPr txBox="1"/>
                      <wps:spPr>
                        <a:xfrm>
                          <a:off x="0" y="0"/>
                          <a:ext cx="1877695" cy="222250"/>
                        </a:xfrm>
                        <a:prstGeom prst="rect">
                          <a:avLst/>
                        </a:prstGeom>
                        <a:noFill/>
                      </wps:spPr>
                      <wps:txbx>
                        <w:txbxContent>
                          <w:p w:rsidR="00977F87" w:rsidRDefault="00977F87" w:rsidP="00945B2C">
                            <w:pPr>
                              <w:pStyle w:val="16"/>
                              <w:tabs>
                                <w:tab w:val="left" w:leader="underscore" w:pos="2659"/>
                              </w:tabs>
                              <w:spacing w:line="240" w:lineRule="auto"/>
                              <w:ind w:firstLine="0"/>
                              <w:jc w:val="center"/>
                            </w:pPr>
                            <w:r>
                              <w:t>«    »__________20</w:t>
                            </w:r>
                            <w:r>
                              <w:tab/>
                              <w:t>г.</w:t>
                            </w:r>
                          </w:p>
                        </w:txbxContent>
                      </wps:txbx>
                      <wps:bodyPr wrap="none" lIns="0" tIns="0" rIns="0" bIns="0"/>
                    </wps:wsp>
                  </a:graphicData>
                </a:graphic>
              </wp:anchor>
            </w:drawing>
          </mc:Choice>
          <mc:Fallback>
            <w:pict>
              <v:shape w14:anchorId="2B48AB01" id="Shape 15" o:spid="_x0000_s1032" type="#_x0000_t202" style="position:absolute;left:0;text-align:left;margin-left:365.45pt;margin-top:316.8pt;width:147.85pt;height:17.5pt;z-index:251665408;visibility:visible;mso-wrap-style:none;mso-wrap-distance-left:264.35pt;mso-wrap-distance-top:2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fUjQEAABEDAAAOAAAAZHJzL2Uyb0RvYy54bWysUttqwzAMfR/sH4zf16SFXhaaFEbpGIxt&#10;0O0DXMduDLFlbK9J/36y27RjexvLgyNL8tHRkZarXrfkIJxXYEo6HuWUCMOhVmZf0o/3zd2CEh+Y&#10;qVkLRpT0KDxdVbc3y84WYgINtLVwBEGMLzpb0iYEW2SZ543QzI/ACoNBCU6zgFe3z2rHOkTXbTbJ&#10;81nWgautAy68R+/6FKRVwpdS8PAqpReBtCVFbiGdLp27eGbVkhV7x2yj+JkG+wMLzZTBoheoNQuM&#10;fDr1C0or7sCDDCMOOgMpFRepB+xmnP/oZtswK1IvKI63F5n8/8Hyl8ObI6rG2eGkDNM4o1SWjKdR&#10;nM76AnO2FrNC/wA9Jg5+j87Ycy+djn/shmAcZT5epBV9IDw+Wszns/spJRxjE/ymSfvs+to6Hx4F&#10;aBKNkjocXVKUHZ59QCaYOqTEYgY2qm2jP1I8UYlW6Hd96mc20NxBfUT2HQ65pAa3kJL2yaCGcR8G&#10;ww3G7mwMyKh7qn3ekTjY7/dU/7rJ1RcAAAD//wMAUEsDBBQABgAIAAAAIQB+qEs43gAAAAwBAAAP&#10;AAAAZHJzL2Rvd25yZXYueG1sTI89T8MwEIZ3JP6DdUhs1E4jmRDiVAjBSKUWFjYnviZp43NkO234&#10;97gTbPfx6L3nqs1iR3ZGHwZHCrKVAIbUOjNQp+Dr8/2hABaiJqNHR6jgBwNs6tubSpfGXWiH533s&#10;WAqhUGoFfYxTyXloe7Q6rNyElHYH562OqfUdN15fUrgd+VoIya0eKF3o9YSvPban/WwVHD62p+Pb&#10;vBPHThT4nXlcmmyr1P3d8vIMLOIS/2C46id1qJNT42YygY0KHnPxlFAFMs8lsCsh1jJVTRrJQgKv&#10;K/7/ifoXAAD//wMAUEsBAi0AFAAGAAgAAAAhALaDOJL+AAAA4QEAABMAAAAAAAAAAAAAAAAAAAAA&#10;AFtDb250ZW50X1R5cGVzXS54bWxQSwECLQAUAAYACAAAACEAOP0h/9YAAACUAQAACwAAAAAAAAAA&#10;AAAAAAAvAQAAX3JlbHMvLnJlbHNQSwECLQAUAAYACAAAACEA8MRn1I0BAAARAwAADgAAAAAAAAAA&#10;AAAAAAAuAgAAZHJzL2Uyb0RvYy54bWxQSwECLQAUAAYACAAAACEAfqhLON4AAAAMAQAADwAAAAAA&#10;AAAAAAAAAADnAwAAZHJzL2Rvd25yZXYueG1sUEsFBgAAAAAEAAQA8wAAAPIEAAAAAA==&#10;" filled="f" stroked="f">
                <v:textbox inset="0,0,0,0">
                  <w:txbxContent>
                    <w:p w:rsidR="00977F87" w:rsidRDefault="00977F87" w:rsidP="00945B2C">
                      <w:pPr>
                        <w:pStyle w:val="16"/>
                        <w:tabs>
                          <w:tab w:val="left" w:leader="underscore" w:pos="2659"/>
                        </w:tabs>
                        <w:spacing w:line="240" w:lineRule="auto"/>
                        <w:ind w:firstLine="0"/>
                        <w:jc w:val="center"/>
                      </w:pPr>
                      <w:r>
                        <w:t>«    »__________20</w:t>
                      </w:r>
                      <w:r>
                        <w:tab/>
                        <w:t>г.</w:t>
                      </w:r>
                    </w:p>
                  </w:txbxContent>
                </v:textbox>
                <w10:wrap type="topAndBottom" anchorx="page"/>
              </v:shape>
            </w:pict>
          </mc:Fallback>
        </mc:AlternateContent>
      </w:r>
      <w:r w:rsidR="00CB780D" w:rsidRPr="00E03895">
        <w:rPr>
          <w:rFonts w:ascii="Times New Roman" w:eastAsia="Courier New" w:hAnsi="Times New Roman" w:cs="Times New Roman"/>
          <w:color w:val="000000"/>
          <w:sz w:val="26"/>
          <w:szCs w:val="26"/>
          <w:lang w:eastAsia="ru-RU" w:bidi="ru-RU"/>
        </w:rPr>
        <w:t>Приложение</w:t>
      </w:r>
    </w:p>
    <w:p w:rsidR="00945B2C" w:rsidRPr="00E03895" w:rsidRDefault="00945B2C" w:rsidP="00CB780D">
      <w:pPr>
        <w:widowControl w:val="0"/>
        <w:spacing w:after="68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Титульный лист</w:t>
      </w:r>
    </w:p>
    <w:p w:rsidR="00945B2C" w:rsidRPr="00E03895" w:rsidRDefault="00945B2C" w:rsidP="005107D9">
      <w:pPr>
        <w:widowControl w:val="0"/>
        <w:spacing w:after="96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Министерство науки и высшего образования Российской Федерации</w:t>
      </w:r>
    </w:p>
    <w:p w:rsidR="00945B2C" w:rsidRPr="00E03895" w:rsidRDefault="00945B2C" w:rsidP="005107D9">
      <w:pPr>
        <w:widowControl w:val="0"/>
        <w:spacing w:after="0" w:line="240" w:lineRule="auto"/>
        <w:ind w:left="1980"/>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«УТВЕРЖДАЮ»</w:t>
      </w: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i/>
          <w:iCs/>
          <w:sz w:val="26"/>
          <w:szCs w:val="26"/>
          <w:u w:val="single"/>
          <w:lang w:eastAsia="ru-RU" w:bidi="ru-RU"/>
        </w:rPr>
        <w:t>&lt;уполномоченный представитель</w:t>
      </w:r>
      <w:r w:rsidRPr="00E03895">
        <w:rPr>
          <w:rFonts w:ascii="Times New Roman" w:eastAsia="Times New Roman" w:hAnsi="Times New Roman" w:cs="Times New Roman"/>
          <w:i/>
          <w:iCs/>
          <w:sz w:val="26"/>
          <w:szCs w:val="26"/>
          <w:u w:val="single"/>
          <w:lang w:eastAsia="ru-RU" w:bidi="ru-RU"/>
        </w:rPr>
        <w:br/>
        <w:t>с указанием занимаемой должности</w:t>
      </w:r>
      <w:r w:rsidR="00203121" w:rsidRPr="00E03895">
        <w:rPr>
          <w:rFonts w:ascii="Times New Roman" w:eastAsia="Times New Roman" w:hAnsi="Times New Roman" w:cs="Times New Roman"/>
          <w:i/>
          <w:iCs/>
          <w:sz w:val="26"/>
          <w:szCs w:val="26"/>
          <w:u w:val="single"/>
          <w:lang w:eastAsia="ru-RU" w:bidi="ru-RU"/>
        </w:rPr>
        <w:t xml:space="preserve"> </w:t>
      </w:r>
      <w:r w:rsidRPr="00E03895">
        <w:rPr>
          <w:rFonts w:ascii="Times New Roman" w:eastAsia="Times New Roman" w:hAnsi="Times New Roman" w:cs="Times New Roman"/>
          <w:i/>
          <w:iCs/>
          <w:sz w:val="26"/>
          <w:szCs w:val="26"/>
          <w:u w:val="single"/>
          <w:lang w:eastAsia="ru-RU" w:bidi="ru-RU"/>
        </w:rPr>
        <w:t>&lt;наименование инициатора создания</w:t>
      </w:r>
      <w:r w:rsidRPr="00E03895">
        <w:rPr>
          <w:rFonts w:ascii="Times New Roman" w:eastAsia="Times New Roman" w:hAnsi="Times New Roman" w:cs="Times New Roman"/>
          <w:i/>
          <w:iCs/>
          <w:sz w:val="26"/>
          <w:szCs w:val="26"/>
          <w:u w:val="single"/>
          <w:lang w:eastAsia="ru-RU" w:bidi="ru-RU"/>
        </w:rPr>
        <w:br/>
        <w:t>центра &gt;</w:t>
      </w:r>
    </w:p>
    <w:p w:rsidR="00945B2C" w:rsidRPr="00E03895" w:rsidRDefault="00945B2C" w:rsidP="00203121">
      <w:pPr>
        <w:widowControl w:val="0"/>
        <w:spacing w:after="0" w:line="240" w:lineRule="auto"/>
        <w:ind w:left="4254"/>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i/>
          <w:iCs/>
          <w:sz w:val="26"/>
          <w:szCs w:val="26"/>
          <w:u w:val="single"/>
          <w:lang w:eastAsia="ru-RU" w:bidi="ru-RU"/>
        </w:rPr>
        <w:t>&lt;Председатель наблюдательного</w:t>
      </w:r>
      <w:r w:rsidRPr="00E03895">
        <w:rPr>
          <w:rFonts w:ascii="Times New Roman" w:eastAsia="Times New Roman" w:hAnsi="Times New Roman" w:cs="Times New Roman"/>
          <w:i/>
          <w:iCs/>
          <w:sz w:val="26"/>
          <w:szCs w:val="26"/>
          <w:u w:val="single"/>
          <w:lang w:eastAsia="ru-RU" w:bidi="ru-RU"/>
        </w:rPr>
        <w:br/>
        <w:t>совета центра&gt;</w:t>
      </w:r>
    </w:p>
    <w:p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Программа деятельности научно-образовательного центра мирового уровня</w:t>
      </w:r>
      <w:r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i/>
          <w:iCs/>
          <w:sz w:val="26"/>
          <w:szCs w:val="26"/>
          <w:u w:val="single"/>
          <w:lang w:eastAsia="ru-RU" w:bidi="ru-RU"/>
        </w:rPr>
        <w:t>&lt;название&gt;</w:t>
      </w:r>
    </w:p>
    <w:p w:rsidR="00945B2C" w:rsidRPr="00E03895" w:rsidRDefault="00945B2C" w:rsidP="005107D9">
      <w:pPr>
        <w:widowControl w:val="0"/>
        <w:spacing w:after="514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i/>
          <w:iCs/>
          <w:sz w:val="26"/>
          <w:szCs w:val="26"/>
          <w:u w:val="single"/>
          <w:lang w:eastAsia="ru-RU" w:bidi="ru-RU"/>
        </w:rPr>
        <w:t>&lt;название субъекта Российской Федерации&gt;</w:t>
      </w:r>
    </w:p>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w:t>
      </w:r>
    </w:p>
    <w:p w:rsidR="00B8619B" w:rsidRPr="00E03895" w:rsidRDefault="00B8619B">
      <w:pPr>
        <w:rPr>
          <w:rFonts w:ascii="Times New Roman" w:eastAsia="Times New Roman" w:hAnsi="Times New Roman" w:cs="Times New Roman"/>
          <w:sz w:val="26"/>
          <w:szCs w:val="26"/>
          <w:lang w:eastAsia="ru-RU" w:bidi="ru-RU"/>
        </w:rPr>
      </w:pPr>
    </w:p>
    <w:p w:rsidR="00945B2C" w:rsidRPr="00E03895" w:rsidRDefault="00945B2C" w:rsidP="005107D9">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Программа деятельности научно-образовательного центра мирового уровня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sz w:val="26"/>
          <w:szCs w:val="26"/>
          <w:lang w:eastAsia="ru-RU" w:bidi="ru-RU"/>
        </w:rPr>
        <w:t xml:space="preserve"> инициатором создания которого выступил </w:t>
      </w:r>
      <w:r w:rsidR="007350BA" w:rsidRPr="00E03895">
        <w:rPr>
          <w:rFonts w:ascii="Times New Roman" w:eastAsia="Times New Roman" w:hAnsi="Times New Roman" w:cs="Times New Roman"/>
          <w:i/>
          <w:iCs/>
          <w:sz w:val="26"/>
          <w:szCs w:val="26"/>
          <w:lang w:eastAsia="ru-RU" w:bidi="ru-RU"/>
        </w:rPr>
        <w:t>&lt;</w:t>
      </w:r>
      <w:r w:rsidRPr="00E03895">
        <w:rPr>
          <w:rFonts w:ascii="Times New Roman" w:eastAsia="Times New Roman" w:hAnsi="Times New Roman" w:cs="Times New Roman"/>
          <w:i/>
          <w:iCs/>
          <w:sz w:val="26"/>
          <w:szCs w:val="26"/>
          <w:u w:val="single"/>
          <w:lang w:eastAsia="ru-RU" w:bidi="ru-RU"/>
        </w:rPr>
        <w:t>наименование инициатора со</w:t>
      </w:r>
      <w:r w:rsidR="007350BA" w:rsidRPr="00E03895">
        <w:rPr>
          <w:rFonts w:ascii="Times New Roman" w:eastAsia="Times New Roman" w:hAnsi="Times New Roman" w:cs="Times New Roman"/>
          <w:i/>
          <w:iCs/>
          <w:sz w:val="26"/>
          <w:szCs w:val="26"/>
          <w:u w:val="single"/>
          <w:lang w:eastAsia="ru-RU" w:bidi="ru-RU"/>
        </w:rPr>
        <w:t>здания центра</w:t>
      </w:r>
      <w:r w:rsidRPr="00E03895">
        <w:rPr>
          <w:rFonts w:ascii="Times New Roman" w:eastAsia="Times New Roman" w:hAnsi="Times New Roman" w:cs="Times New Roman"/>
          <w:i/>
          <w:iCs/>
          <w:sz w:val="26"/>
          <w:szCs w:val="26"/>
          <w:u w:val="single"/>
          <w:lang w:eastAsia="ru-RU" w:bidi="ru-RU"/>
        </w:rPr>
        <w:t>&gt;,</w:t>
      </w:r>
      <w:r w:rsidRPr="00E03895">
        <w:rPr>
          <w:rFonts w:ascii="Times New Roman" w:eastAsia="Times New Roman" w:hAnsi="Times New Roman" w:cs="Times New Roman"/>
          <w:sz w:val="26"/>
          <w:szCs w:val="26"/>
          <w:u w:val="single"/>
          <w:lang w:eastAsia="ru-RU" w:bidi="ru-RU"/>
        </w:rPr>
        <w:t xml:space="preserve"> </w:t>
      </w:r>
      <w:r w:rsidRPr="00E03895">
        <w:rPr>
          <w:rFonts w:ascii="Times New Roman" w:eastAsia="Times New Roman" w:hAnsi="Times New Roman" w:cs="Times New Roman"/>
          <w:sz w:val="26"/>
          <w:szCs w:val="26"/>
          <w:lang w:eastAsia="ru-RU" w:bidi="ru-RU"/>
        </w:rPr>
        <w:t>на 2023-20</w:t>
      </w:r>
      <w:r w:rsidR="00545335" w:rsidRPr="00E03895">
        <w:rPr>
          <w:rFonts w:ascii="Times New Roman" w:eastAsia="Times New Roman" w:hAnsi="Times New Roman" w:cs="Times New Roman"/>
          <w:sz w:val="26"/>
          <w:szCs w:val="26"/>
          <w:lang w:eastAsia="ru-RU" w:bidi="ru-RU"/>
        </w:rPr>
        <w:t>__</w:t>
      </w:r>
      <w:r w:rsidRPr="00E03895">
        <w:rPr>
          <w:rFonts w:ascii="Times New Roman" w:eastAsia="Times New Roman" w:hAnsi="Times New Roman" w:cs="Times New Roman"/>
          <w:sz w:val="26"/>
          <w:szCs w:val="26"/>
          <w:lang w:eastAsia="ru-RU" w:bidi="ru-RU"/>
        </w:rPr>
        <w:t xml:space="preserve"> годы:</w:t>
      </w:r>
    </w:p>
    <w:p w:rsidR="00945B2C" w:rsidRPr="00E03895" w:rsidRDefault="00945B2C" w:rsidP="00902625">
      <w:pPr>
        <w:widowControl w:val="0"/>
        <w:tabs>
          <w:tab w:val="left" w:leader="underscore" w:pos="1354"/>
          <w:tab w:val="left" w:leader="underscore" w:pos="387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представлена на заседании Совета научно-образовате</w:t>
      </w:r>
      <w:r w:rsidR="00203121" w:rsidRPr="00E03895">
        <w:rPr>
          <w:rFonts w:ascii="Times New Roman" w:eastAsia="Times New Roman" w:hAnsi="Times New Roman" w:cs="Times New Roman"/>
          <w:sz w:val="26"/>
          <w:szCs w:val="26"/>
          <w:lang w:eastAsia="ru-RU" w:bidi="ru-RU"/>
        </w:rPr>
        <w:t>льных центров мирового уровня «___</w:t>
      </w:r>
      <w:r w:rsidRPr="00E03895">
        <w:rPr>
          <w:rFonts w:ascii="Times New Roman" w:eastAsia="Times New Roman" w:hAnsi="Times New Roman" w:cs="Times New Roman"/>
          <w:sz w:val="26"/>
          <w:szCs w:val="26"/>
          <w:lang w:eastAsia="ru-RU" w:bidi="ru-RU"/>
        </w:rPr>
        <w:t>»</w:t>
      </w:r>
      <w:r w:rsidR="00203121" w:rsidRPr="00E03895">
        <w:rPr>
          <w:rFonts w:ascii="Times New Roman" w:eastAsia="Times New Roman" w:hAnsi="Times New Roman" w:cs="Times New Roman"/>
          <w:sz w:val="26"/>
          <w:szCs w:val="26"/>
          <w:lang w:eastAsia="ru-RU" w:bidi="ru-RU"/>
        </w:rPr>
        <w:t>________________</w:t>
      </w:r>
      <w:r w:rsidRPr="00E03895">
        <w:rPr>
          <w:rFonts w:ascii="Times New Roman" w:eastAsia="Times New Roman" w:hAnsi="Times New Roman" w:cs="Times New Roman"/>
          <w:sz w:val="26"/>
          <w:szCs w:val="26"/>
          <w:lang w:eastAsia="ru-RU" w:bidi="ru-RU"/>
        </w:rPr>
        <w:t>20</w:t>
      </w:r>
      <w:r w:rsidRPr="00E03895">
        <w:rPr>
          <w:rFonts w:ascii="Times New Roman" w:eastAsia="Times New Roman" w:hAnsi="Times New Roman" w:cs="Times New Roman"/>
          <w:sz w:val="26"/>
          <w:szCs w:val="26"/>
          <w:lang w:eastAsia="ru-RU" w:bidi="ru-RU"/>
        </w:rPr>
        <w:tab/>
        <w:t>г.;</w:t>
      </w:r>
    </w:p>
    <w:p w:rsidR="00277155" w:rsidRPr="00E03895" w:rsidRDefault="00945B2C" w:rsidP="00902625">
      <w:pPr>
        <w:widowControl w:val="0"/>
        <w:tabs>
          <w:tab w:val="left" w:leader="underscore" w:pos="10070"/>
        </w:tabs>
        <w:spacing w:after="0" w:line="240" w:lineRule="auto"/>
        <w:ind w:firstLine="720"/>
        <w:jc w:val="both"/>
        <w:rPr>
          <w:rFonts w:ascii="Times New Roman" w:eastAsia="Times New Roman" w:hAnsi="Times New Roman" w:cs="Times New Roman"/>
          <w:sz w:val="26"/>
          <w:szCs w:val="26"/>
          <w:lang w:eastAsia="ru-RU" w:bidi="ru-RU"/>
        </w:rPr>
        <w:sectPr w:rsidR="00277155" w:rsidRPr="00E03895">
          <w:pgSz w:w="11900" w:h="16840"/>
          <w:pgMar w:top="1134" w:right="535" w:bottom="1624" w:left="1098" w:header="0" w:footer="1196" w:gutter="0"/>
          <w:cols w:space="720"/>
          <w:noEndnote/>
          <w:docGrid w:linePitch="360"/>
        </w:sectPr>
      </w:pPr>
      <w:r w:rsidRPr="00E03895">
        <w:rPr>
          <w:rFonts w:ascii="Times New Roman" w:eastAsia="Times New Roman" w:hAnsi="Times New Roman" w:cs="Times New Roman"/>
          <w:sz w:val="26"/>
          <w:szCs w:val="26"/>
          <w:lang w:eastAsia="ru-RU" w:bidi="ru-RU"/>
        </w:rPr>
        <w:t xml:space="preserve">скорректирована с учетом рекомендаций Совета научно-образовательных центров мирового уровня, одобренных Протоколом Советом научно-образовательных центров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от «___»________20__г. №__ , направленных письмом Минобрнауки России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от </w:t>
      </w:r>
      <w:r w:rsidR="00203121" w:rsidRPr="00E03895">
        <w:rPr>
          <w:rFonts w:ascii="Times New Roman" w:eastAsia="Times New Roman" w:hAnsi="Times New Roman" w:cs="Times New Roman"/>
          <w:sz w:val="26"/>
          <w:szCs w:val="26"/>
          <w:lang w:eastAsia="ru-RU" w:bidi="ru-RU"/>
        </w:rPr>
        <w:t>«___</w:t>
      </w:r>
      <w:r w:rsidRPr="00E03895">
        <w:rPr>
          <w:rFonts w:ascii="Times New Roman" w:eastAsia="Times New Roman" w:hAnsi="Times New Roman" w:cs="Times New Roman"/>
          <w:sz w:val="26"/>
          <w:szCs w:val="26"/>
          <w:lang w:eastAsia="ru-RU" w:bidi="ru-RU"/>
        </w:rPr>
        <w:t>»</w:t>
      </w:r>
      <w:r w:rsidR="00203121" w:rsidRPr="00E03895">
        <w:rPr>
          <w:rFonts w:ascii="Times New Roman" w:eastAsia="Times New Roman" w:hAnsi="Times New Roman" w:cs="Times New Roman"/>
          <w:sz w:val="26"/>
          <w:szCs w:val="26"/>
          <w:lang w:eastAsia="ru-RU" w:bidi="ru-RU"/>
        </w:rPr>
        <w:t xml:space="preserve"> _________</w:t>
      </w:r>
      <w:r w:rsidRPr="00E03895">
        <w:rPr>
          <w:rFonts w:ascii="Times New Roman" w:eastAsia="Times New Roman" w:hAnsi="Times New Roman" w:cs="Times New Roman"/>
          <w:sz w:val="26"/>
          <w:szCs w:val="26"/>
          <w:lang w:eastAsia="ru-RU" w:bidi="ru-RU"/>
        </w:rPr>
        <w:t> 20__ г. №</w:t>
      </w:r>
      <w:r w:rsidR="00203121" w:rsidRPr="00E03895">
        <w:rPr>
          <w:rFonts w:ascii="Times New Roman" w:eastAsia="Times New Roman" w:hAnsi="Times New Roman" w:cs="Times New Roman"/>
          <w:sz w:val="26"/>
          <w:szCs w:val="26"/>
          <w:lang w:eastAsia="ru-RU" w:bidi="ru-RU"/>
        </w:rPr>
        <w:t>___.</w:t>
      </w:r>
    </w:p>
    <w:p w:rsidR="00945B2C" w:rsidRPr="00E03895" w:rsidRDefault="00945B2C" w:rsidP="00B9147B">
      <w:pPr>
        <w:keepNext/>
        <w:keepLines/>
        <w:widowControl w:val="0"/>
        <w:spacing w:after="320" w:line="240" w:lineRule="auto"/>
        <w:ind w:left="10480" w:right="440"/>
        <w:jc w:val="right"/>
        <w:outlineLvl w:val="1"/>
        <w:rPr>
          <w:rFonts w:ascii="Times New Roman" w:eastAsia="Times New Roman" w:hAnsi="Times New Roman" w:cs="Times New Roman"/>
          <w:sz w:val="26"/>
          <w:szCs w:val="26"/>
          <w:lang w:eastAsia="ru-RU" w:bidi="ru-RU"/>
        </w:rPr>
      </w:pPr>
      <w:bookmarkStart w:id="105" w:name="bookmark62"/>
      <w:bookmarkStart w:id="106" w:name="bookmark63"/>
      <w:bookmarkStart w:id="107" w:name="bookmark64"/>
      <w:bookmarkStart w:id="108" w:name="_Toc147771529"/>
      <w:bookmarkStart w:id="109" w:name="_Toc148542985"/>
      <w:r w:rsidRPr="00E03895">
        <w:rPr>
          <w:rFonts w:ascii="Times New Roman" w:eastAsia="Times New Roman" w:hAnsi="Times New Roman" w:cs="Times New Roman"/>
          <w:sz w:val="26"/>
          <w:szCs w:val="26"/>
          <w:lang w:eastAsia="ru-RU" w:bidi="ru-RU"/>
        </w:rPr>
        <w:t>Приложение № 1 к программе деятельности центра</w:t>
      </w:r>
      <w:bookmarkEnd w:id="105"/>
      <w:bookmarkEnd w:id="106"/>
      <w:bookmarkEnd w:id="107"/>
      <w:bookmarkEnd w:id="108"/>
      <w:bookmarkEnd w:id="109"/>
    </w:p>
    <w:p w:rsidR="00945B2C" w:rsidRPr="00E03895" w:rsidRDefault="00945B2C" w:rsidP="005107D9">
      <w:pPr>
        <w:keepNext/>
        <w:keepLines/>
        <w:widowControl w:val="0"/>
        <w:spacing w:after="320" w:line="240" w:lineRule="auto"/>
        <w:ind w:right="440"/>
        <w:jc w:val="center"/>
        <w:outlineLvl w:val="1"/>
        <w:rPr>
          <w:rFonts w:ascii="Times New Roman" w:eastAsia="Times New Roman" w:hAnsi="Times New Roman" w:cs="Times New Roman"/>
          <w:sz w:val="26"/>
          <w:szCs w:val="26"/>
          <w:lang w:eastAsia="ru-RU" w:bidi="ru-RU"/>
        </w:rPr>
      </w:pPr>
      <w:bookmarkStart w:id="110" w:name="_Toc147771530"/>
      <w:bookmarkStart w:id="111" w:name="_Toc148542986"/>
      <w:r w:rsidRPr="00E03895">
        <w:rPr>
          <w:rFonts w:ascii="Times New Roman" w:eastAsia="Times New Roman" w:hAnsi="Times New Roman" w:cs="Times New Roman"/>
          <w:sz w:val="26"/>
          <w:szCs w:val="26"/>
          <w:lang w:eastAsia="ru-RU" w:bidi="ru-RU"/>
        </w:rPr>
        <w:t>Показатели деятельности центра</w:t>
      </w:r>
      <w:bookmarkEnd w:id="110"/>
      <w:bookmarkEnd w:id="111"/>
    </w:p>
    <w:tbl>
      <w:tblPr>
        <w:tblOverlap w:val="never"/>
        <w:tblW w:w="4812" w:type="pct"/>
        <w:jc w:val="center"/>
        <w:tblLayout w:type="fixed"/>
        <w:tblCellMar>
          <w:left w:w="10" w:type="dxa"/>
          <w:right w:w="10" w:type="dxa"/>
        </w:tblCellMar>
        <w:tblLook w:val="0000" w:firstRow="0" w:lastRow="0" w:firstColumn="0" w:lastColumn="0" w:noHBand="0" w:noVBand="0"/>
      </w:tblPr>
      <w:tblGrid>
        <w:gridCol w:w="405"/>
        <w:gridCol w:w="2711"/>
        <w:gridCol w:w="1006"/>
        <w:gridCol w:w="556"/>
        <w:gridCol w:w="559"/>
        <w:gridCol w:w="684"/>
        <w:gridCol w:w="1622"/>
        <w:gridCol w:w="1009"/>
        <w:gridCol w:w="991"/>
        <w:gridCol w:w="997"/>
        <w:gridCol w:w="961"/>
        <w:gridCol w:w="1601"/>
        <w:gridCol w:w="1777"/>
      </w:tblGrid>
      <w:tr w:rsidR="00545335" w:rsidRPr="00E03895" w:rsidTr="00545335">
        <w:trPr>
          <w:trHeight w:hRule="exact" w:val="1032"/>
          <w:tblHeader/>
          <w:jc w:val="center"/>
        </w:trPr>
        <w:tc>
          <w:tcPr>
            <w:tcW w:w="136" w:type="pct"/>
            <w:vMerge w:val="restart"/>
            <w:tcBorders>
              <w:top w:val="single" w:sz="4" w:space="0" w:color="auto"/>
              <w:left w:val="single" w:sz="4" w:space="0" w:color="auto"/>
            </w:tcBorders>
            <w:shd w:val="clear" w:color="auto" w:fill="E8F3E1"/>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 п/п</w:t>
            </w:r>
          </w:p>
        </w:tc>
        <w:tc>
          <w:tcPr>
            <w:tcW w:w="911" w:type="pct"/>
            <w:vMerge w:val="restart"/>
            <w:tcBorders>
              <w:top w:val="single" w:sz="4" w:space="0" w:color="auto"/>
              <w:left w:val="single" w:sz="4" w:space="0" w:color="auto"/>
            </w:tcBorders>
            <w:shd w:val="clear" w:color="auto" w:fill="E8F3E1"/>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Наименование показателя</w:t>
            </w:r>
          </w:p>
        </w:tc>
        <w:tc>
          <w:tcPr>
            <w:tcW w:w="338" w:type="pct"/>
            <w:vMerge w:val="restart"/>
            <w:tcBorders>
              <w:top w:val="single" w:sz="4" w:space="0" w:color="auto"/>
              <w:left w:val="single" w:sz="4" w:space="0" w:color="auto"/>
            </w:tcBorders>
            <w:shd w:val="clear" w:color="auto" w:fill="E8F3E1"/>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Единица измерения</w:t>
            </w:r>
          </w:p>
        </w:tc>
        <w:tc>
          <w:tcPr>
            <w:tcW w:w="605" w:type="pct"/>
            <w:gridSpan w:val="3"/>
            <w:tcBorders>
              <w:top w:val="single" w:sz="4" w:space="0" w:color="auto"/>
              <w:lef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Фактические значения показателей за три года, предшествующие году подачи заявки</w:t>
            </w:r>
          </w:p>
        </w:tc>
        <w:tc>
          <w:tcPr>
            <w:tcW w:w="1552" w:type="pct"/>
            <w:gridSpan w:val="4"/>
            <w:tcBorders>
              <w:top w:val="single" w:sz="4" w:space="0" w:color="auto"/>
              <w:left w:val="single" w:sz="4" w:space="0" w:color="auto"/>
            </w:tcBorders>
            <w:shd w:val="clear" w:color="auto" w:fill="E8F3E1"/>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Прогнозные значения показателей</w:t>
            </w:r>
          </w:p>
        </w:tc>
        <w:tc>
          <w:tcPr>
            <w:tcW w:w="323" w:type="pct"/>
            <w:vMerge w:val="restart"/>
            <w:tcBorders>
              <w:top w:val="single" w:sz="4" w:space="0" w:color="auto"/>
              <w:left w:val="single" w:sz="4" w:space="0" w:color="auto"/>
            </w:tcBorders>
            <w:shd w:val="clear" w:color="auto" w:fill="E8F3E1"/>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Темп роста (гр.6/гр.4)</w:t>
            </w:r>
          </w:p>
        </w:tc>
        <w:tc>
          <w:tcPr>
            <w:tcW w:w="538" w:type="pct"/>
            <w:vMerge w:val="restart"/>
            <w:tcBorders>
              <w:top w:val="single" w:sz="4" w:space="0" w:color="auto"/>
              <w:lef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Среднегодовой прогнозируемый темп роста (рассчитывается за прогнозный период)</w:t>
            </w:r>
          </w:p>
        </w:tc>
        <w:tc>
          <w:tcPr>
            <w:tcW w:w="597" w:type="pct"/>
            <w:vMerge w:val="restart"/>
            <w:tcBorders>
              <w:top w:val="single" w:sz="4" w:space="0" w:color="auto"/>
              <w:left w:val="single" w:sz="4" w:space="0" w:color="auto"/>
              <w:right w:val="single" w:sz="4" w:space="0" w:color="auto"/>
            </w:tcBorders>
            <w:shd w:val="clear" w:color="auto" w:fill="E8F3E1"/>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Примечание</w:t>
            </w:r>
          </w:p>
        </w:tc>
      </w:tr>
      <w:tr w:rsidR="00545335" w:rsidRPr="00E03895" w:rsidTr="00545335">
        <w:trPr>
          <w:trHeight w:hRule="exact" w:val="565"/>
          <w:tblHeader/>
          <w:jc w:val="center"/>
        </w:trPr>
        <w:tc>
          <w:tcPr>
            <w:tcW w:w="136" w:type="pct"/>
            <w:vMerge/>
            <w:tcBorders>
              <w:left w:val="single" w:sz="4" w:space="0" w:color="auto"/>
            </w:tcBorders>
            <w:shd w:val="clear" w:color="auto" w:fill="E8F3E1"/>
            <w:vAlign w:val="center"/>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vMerge/>
            <w:tcBorders>
              <w:left w:val="single" w:sz="4" w:space="0" w:color="auto"/>
            </w:tcBorders>
            <w:shd w:val="clear" w:color="auto" w:fill="E8F3E1"/>
            <w:vAlign w:val="center"/>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8" w:type="pct"/>
            <w:vMerge/>
            <w:tcBorders>
              <w:left w:val="single" w:sz="4" w:space="0" w:color="auto"/>
            </w:tcBorders>
            <w:shd w:val="clear" w:color="auto" w:fill="E8F3E1"/>
            <w:vAlign w:val="center"/>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7" w:type="pct"/>
            <w:tcBorders>
              <w:top w:val="single" w:sz="4" w:space="0" w:color="auto"/>
              <w:left w:val="single" w:sz="4" w:space="0" w:color="auto"/>
            </w:tcBorders>
            <w:shd w:val="clear" w:color="auto" w:fill="E8F3E1"/>
          </w:tcPr>
          <w:p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20</w:t>
            </w:r>
            <w:r w:rsidRPr="00E03895">
              <w:rPr>
                <w:rFonts w:ascii="Times New Roman" w:eastAsia="Times New Roman" w:hAnsi="Times New Roman" w:cs="Times New Roman"/>
                <w:lang w:val="en-US" w:eastAsia="ru-RU" w:bidi="ru-RU"/>
              </w:rPr>
              <w:t>__</w:t>
            </w:r>
          </w:p>
        </w:tc>
        <w:tc>
          <w:tcPr>
            <w:tcW w:w="188" w:type="pct"/>
            <w:tcBorders>
              <w:top w:val="single" w:sz="4" w:space="0" w:color="auto"/>
              <w:left w:val="single" w:sz="4" w:space="0" w:color="auto"/>
            </w:tcBorders>
            <w:shd w:val="clear" w:color="auto" w:fill="E8F3E1"/>
          </w:tcPr>
          <w:p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20</w:t>
            </w:r>
            <w:r w:rsidRPr="00E03895">
              <w:rPr>
                <w:rFonts w:ascii="Times New Roman" w:eastAsia="Times New Roman" w:hAnsi="Times New Roman" w:cs="Times New Roman"/>
                <w:lang w:val="en-US" w:eastAsia="ru-RU" w:bidi="ru-RU"/>
              </w:rPr>
              <w:t>__</w:t>
            </w:r>
          </w:p>
        </w:tc>
        <w:tc>
          <w:tcPr>
            <w:tcW w:w="230" w:type="pct"/>
            <w:tcBorders>
              <w:top w:val="single" w:sz="4" w:space="0" w:color="auto"/>
              <w:left w:val="single" w:sz="4" w:space="0" w:color="auto"/>
            </w:tcBorders>
            <w:shd w:val="clear" w:color="auto" w:fill="E8F3E1"/>
          </w:tcPr>
          <w:p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20</w:t>
            </w:r>
            <w:r w:rsidRPr="00E03895">
              <w:rPr>
                <w:rFonts w:ascii="Times New Roman" w:eastAsia="Times New Roman" w:hAnsi="Times New Roman" w:cs="Times New Roman"/>
                <w:lang w:val="en-US" w:eastAsia="ru-RU" w:bidi="ru-RU"/>
              </w:rPr>
              <w:t>__</w:t>
            </w:r>
          </w:p>
        </w:tc>
        <w:tc>
          <w:tcPr>
            <w:tcW w:w="545" w:type="pct"/>
            <w:tcBorders>
              <w:top w:val="single" w:sz="4" w:space="0" w:color="auto"/>
              <w:left w:val="single" w:sz="4" w:space="0" w:color="auto"/>
            </w:tcBorders>
            <w:shd w:val="clear" w:color="auto" w:fill="E8F3E1"/>
            <w:vAlign w:val="bottom"/>
          </w:tcPr>
          <w:p w:rsidR="00545335" w:rsidRPr="00E03895" w:rsidRDefault="00545335" w:rsidP="00203121">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 xml:space="preserve">2023 </w:t>
            </w:r>
          </w:p>
          <w:p w:rsidR="00545335" w:rsidRPr="00E03895" w:rsidRDefault="00545335" w:rsidP="00203121">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текущий год</w:t>
            </w:r>
          </w:p>
          <w:p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p>
        </w:tc>
        <w:tc>
          <w:tcPr>
            <w:tcW w:w="339" w:type="pct"/>
            <w:tcBorders>
              <w:top w:val="single" w:sz="4" w:space="0" w:color="auto"/>
              <w:left w:val="single" w:sz="4" w:space="0" w:color="auto"/>
              <w:right w:val="single" w:sz="4" w:space="0" w:color="auto"/>
            </w:tcBorders>
            <w:shd w:val="clear" w:color="auto" w:fill="E8F3E1"/>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20__</w:t>
            </w:r>
          </w:p>
        </w:tc>
        <w:tc>
          <w:tcPr>
            <w:tcW w:w="333" w:type="pct"/>
            <w:tcBorders>
              <w:top w:val="single" w:sz="4" w:space="0" w:color="auto"/>
              <w:left w:val="single" w:sz="4" w:space="0" w:color="auto"/>
              <w:right w:val="single" w:sz="4" w:space="0" w:color="auto"/>
            </w:tcBorders>
            <w:shd w:val="clear" w:color="auto" w:fill="E8F3E1"/>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20__</w:t>
            </w:r>
          </w:p>
        </w:tc>
        <w:tc>
          <w:tcPr>
            <w:tcW w:w="334" w:type="pct"/>
            <w:tcBorders>
              <w:top w:val="single" w:sz="4" w:space="0" w:color="auto"/>
              <w:left w:val="single" w:sz="4" w:space="0" w:color="auto"/>
            </w:tcBorders>
            <w:shd w:val="clear" w:color="auto" w:fill="E8F3E1"/>
          </w:tcPr>
          <w:p w:rsidR="00545335" w:rsidRPr="00E03895" w:rsidRDefault="00545335" w:rsidP="00545335">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20__</w:t>
            </w:r>
          </w:p>
        </w:tc>
        <w:tc>
          <w:tcPr>
            <w:tcW w:w="323" w:type="pct"/>
            <w:vMerge/>
            <w:tcBorders>
              <w:left w:val="single" w:sz="4" w:space="0" w:color="auto"/>
            </w:tcBorders>
            <w:shd w:val="clear" w:color="auto" w:fill="E8F3E1"/>
            <w:vAlign w:val="center"/>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vMerge/>
            <w:tcBorders>
              <w:left w:val="single" w:sz="4" w:space="0" w:color="auto"/>
            </w:tcBorders>
            <w:shd w:val="clear" w:color="auto" w:fill="E8F3E1"/>
            <w:vAlign w:val="bottom"/>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vMerge/>
            <w:tcBorders>
              <w:left w:val="single" w:sz="4" w:space="0" w:color="auto"/>
              <w:right w:val="single" w:sz="4" w:space="0" w:color="auto"/>
            </w:tcBorders>
            <w:shd w:val="clear" w:color="auto" w:fill="E8F3E1"/>
            <w:vAlign w:val="center"/>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tblHeader/>
          <w:jc w:val="center"/>
        </w:trPr>
        <w:tc>
          <w:tcPr>
            <w:tcW w:w="136" w:type="pct"/>
            <w:tcBorders>
              <w:top w:val="single" w:sz="4" w:space="0" w:color="auto"/>
              <w:left w:val="single" w:sz="4" w:space="0" w:color="auto"/>
            </w:tcBorders>
            <w:shd w:val="clear" w:color="auto" w:fill="FFFFFF"/>
            <w:vAlign w:val="center"/>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1</w:t>
            </w:r>
          </w:p>
        </w:tc>
        <w:tc>
          <w:tcPr>
            <w:tcW w:w="911"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2</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3</w:t>
            </w:r>
          </w:p>
        </w:tc>
        <w:tc>
          <w:tcPr>
            <w:tcW w:w="187"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4</w:t>
            </w:r>
          </w:p>
        </w:tc>
        <w:tc>
          <w:tcPr>
            <w:tcW w:w="18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5</w:t>
            </w:r>
          </w:p>
        </w:tc>
        <w:tc>
          <w:tcPr>
            <w:tcW w:w="230"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6</w:t>
            </w:r>
          </w:p>
        </w:tc>
        <w:tc>
          <w:tcPr>
            <w:tcW w:w="545"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7</w:t>
            </w:r>
          </w:p>
          <w:p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i/>
                <w:iCs/>
                <w:lang w:val="en-US" w:eastAsia="ru-RU" w:bidi="ru-RU"/>
              </w:rPr>
              <w:t>8</w:t>
            </w:r>
          </w:p>
          <w:p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val="en-US" w:eastAsia="ru-RU" w:bidi="ru-RU"/>
              </w:rPr>
              <w:t>9</w:t>
            </w: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i/>
                <w:iCs/>
                <w:lang w:eastAsia="ru-RU" w:bidi="ru-RU"/>
              </w:rPr>
            </w:pPr>
            <w:r w:rsidRPr="00E03895">
              <w:rPr>
                <w:rFonts w:ascii="Times New Roman" w:eastAsia="Times New Roman" w:hAnsi="Times New Roman" w:cs="Times New Roman"/>
                <w:i/>
                <w:iCs/>
                <w:lang w:eastAsia="ru-RU" w:bidi="ru-RU"/>
              </w:rPr>
              <w:t>8</w:t>
            </w: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i/>
                <w:iCs/>
                <w:lang w:eastAsia="ru-RU" w:bidi="ru-RU"/>
              </w:rPr>
            </w:pPr>
            <w:r w:rsidRPr="00E03895">
              <w:rPr>
                <w:rFonts w:ascii="Times New Roman" w:eastAsia="Times New Roman" w:hAnsi="Times New Roman" w:cs="Times New Roman"/>
                <w:i/>
                <w:iCs/>
                <w:lang w:eastAsia="ru-RU" w:bidi="ru-RU"/>
              </w:rPr>
              <w:t>9</w:t>
            </w:r>
          </w:p>
        </w:tc>
        <w:tc>
          <w:tcPr>
            <w:tcW w:w="334"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10</w:t>
            </w:r>
          </w:p>
        </w:tc>
        <w:tc>
          <w:tcPr>
            <w:tcW w:w="323"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11</w:t>
            </w:r>
          </w:p>
        </w:tc>
        <w:tc>
          <w:tcPr>
            <w:tcW w:w="5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12</w:t>
            </w:r>
          </w:p>
        </w:tc>
        <w:tc>
          <w:tcPr>
            <w:tcW w:w="597" w:type="pct"/>
            <w:tcBorders>
              <w:top w:val="single" w:sz="4" w:space="0" w:color="auto"/>
              <w:left w:val="single" w:sz="4" w:space="0" w:color="auto"/>
              <w:righ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13</w:t>
            </w:r>
          </w:p>
        </w:tc>
      </w:tr>
      <w:tr w:rsidR="00545335" w:rsidRPr="00E03895" w:rsidTr="00545335">
        <w:trPr>
          <w:trHeight w:hRule="exact" w:val="4151"/>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w:t>
            </w:r>
          </w:p>
        </w:tc>
        <w:tc>
          <w:tcPr>
            <w:tcW w:w="911" w:type="pct"/>
            <w:tcBorders>
              <w:top w:val="single" w:sz="4" w:space="0" w:color="auto"/>
              <w:left w:val="single" w:sz="4" w:space="0" w:color="auto"/>
            </w:tcBorders>
            <w:shd w:val="clear" w:color="auto" w:fill="FFFFFF"/>
          </w:tcPr>
          <w:p w:rsidR="00545335" w:rsidRPr="00E03895" w:rsidRDefault="00545335" w:rsidP="00860810">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 из них:</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431"/>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изобретения</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334"/>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полезные модели</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308"/>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промышленные образцы</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341"/>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селекционные достижения</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58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программы для электронных вычислительных машин</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3686"/>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w:t>
            </w:r>
          </w:p>
        </w:tc>
        <w:tc>
          <w:tcPr>
            <w:tcW w:w="911" w:type="pct"/>
            <w:tcBorders>
              <w:top w:val="single" w:sz="4" w:space="0" w:color="auto"/>
              <w:left w:val="single" w:sz="4" w:space="0" w:color="auto"/>
            </w:tcBorders>
            <w:shd w:val="clear" w:color="auto" w:fill="FFFFFF"/>
          </w:tcPr>
          <w:p w:rsidR="00545335" w:rsidRPr="00E03895" w:rsidRDefault="00545335" w:rsidP="00860810">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 в международных базах данных "Web of Science" или "Scopus", или в научных журналах, индексируемых в базе данных Российского индекса научного цитирования, из них:</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5"/>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bottom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bottom w:val="single" w:sz="4" w:space="0" w:color="auto"/>
            </w:tcBorders>
            <w:shd w:val="clear" w:color="auto" w:fill="FFFFFF"/>
            <w:vAlign w:val="bottom"/>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1395"/>
          <w:jc w:val="center"/>
        </w:trPr>
        <w:tc>
          <w:tcPr>
            <w:tcW w:w="136" w:type="pct"/>
            <w:tcBorders>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bottom w:val="single" w:sz="4" w:space="0" w:color="auto"/>
            </w:tcBorders>
            <w:shd w:val="clear" w:color="auto" w:fill="FFFFFF"/>
          </w:tcPr>
          <w:p w:rsidR="00545335" w:rsidRPr="00E03895" w:rsidRDefault="00545335" w:rsidP="00B9147B">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статей, опубликованных в научных изданиях, индексируемых в международных базах данных "Web of Science" или "Scopus"</w:t>
            </w:r>
          </w:p>
        </w:tc>
        <w:tc>
          <w:tcPr>
            <w:tcW w:w="3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1841"/>
          <w:jc w:val="center"/>
        </w:trPr>
        <w:tc>
          <w:tcPr>
            <w:tcW w:w="136" w:type="pct"/>
            <w:tcBorders>
              <w:left w:val="single" w:sz="4" w:space="0" w:color="auto"/>
              <w:bottom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bottom w:val="single" w:sz="4" w:space="0" w:color="auto"/>
            </w:tcBorders>
            <w:shd w:val="clear" w:color="auto" w:fill="FFFFFF"/>
          </w:tcPr>
          <w:p w:rsidR="00545335" w:rsidRPr="00E03895" w:rsidRDefault="00545335" w:rsidP="00B9147B">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статей, опубликованных в научных журналах, индексируемых в базе данных Российского индекса научного цитирования</w:t>
            </w:r>
          </w:p>
        </w:tc>
        <w:tc>
          <w:tcPr>
            <w:tcW w:w="3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1618"/>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3</w:t>
            </w:r>
          </w:p>
        </w:tc>
        <w:tc>
          <w:tcPr>
            <w:tcW w:w="911" w:type="pct"/>
            <w:tcBorders>
              <w:top w:val="single" w:sz="4" w:space="0" w:color="auto"/>
              <w:left w:val="single" w:sz="4" w:space="0" w:color="auto"/>
            </w:tcBorders>
            <w:shd w:val="clear" w:color="auto" w:fill="FFFFFF"/>
            <w:vAlign w:val="bottom"/>
          </w:tcPr>
          <w:p w:rsidR="00545335" w:rsidRPr="00E03895" w:rsidRDefault="00545335" w:rsidP="00860810">
            <w:pPr>
              <w:widowControl w:val="0"/>
              <w:tabs>
                <w:tab w:val="right" w:pos="2654"/>
              </w:tabs>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Объем выполненных работ и услуг, завершившихся изготовлением, предварительными и</w:t>
            </w:r>
          </w:p>
          <w:p w:rsidR="00545335" w:rsidRPr="00E03895" w:rsidRDefault="00545335" w:rsidP="005107D9">
            <w:pPr>
              <w:widowControl w:val="0"/>
              <w:tabs>
                <w:tab w:val="right" w:pos="2654"/>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приемочными</w:t>
            </w:r>
            <w:r w:rsidRPr="00E03895">
              <w:rPr>
                <w:rFonts w:ascii="Times New Roman" w:eastAsia="Times New Roman" w:hAnsi="Times New Roman" w:cs="Times New Roman"/>
                <w:lang w:eastAsia="ru-RU" w:bidi="ru-RU"/>
              </w:rPr>
              <w:tab/>
              <w:t>испытаниями</w:t>
            </w:r>
          </w:p>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опытного образца (опытной партии), из них:</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71"/>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4</w:t>
            </w:r>
          </w:p>
        </w:tc>
        <w:tc>
          <w:tcPr>
            <w:tcW w:w="911" w:type="pct"/>
            <w:tcBorders>
              <w:top w:val="single" w:sz="4" w:space="0" w:color="auto"/>
              <w:left w:val="single" w:sz="4" w:space="0" w:color="auto"/>
            </w:tcBorders>
            <w:shd w:val="clear" w:color="auto" w:fill="FFFFFF"/>
          </w:tcPr>
          <w:p w:rsidR="00545335" w:rsidRPr="00E03895" w:rsidRDefault="00545335" w:rsidP="00EA468F">
            <w:pPr>
              <w:widowControl w:val="0"/>
              <w:tabs>
                <w:tab w:val="left" w:pos="1469"/>
                <w:tab w:val="left" w:pos="1853"/>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разработанных и переданных для внедрения в производство в организациях, действующих в реальном</w:t>
            </w:r>
          </w:p>
          <w:p w:rsidR="00545335" w:rsidRPr="00E03895" w:rsidRDefault="00545335" w:rsidP="00EA468F">
            <w:pPr>
              <w:widowControl w:val="0"/>
              <w:tabs>
                <w:tab w:val="left" w:pos="1642"/>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Секторе экономики,</w:t>
            </w:r>
          </w:p>
          <w:p w:rsidR="00545335" w:rsidRPr="00E03895" w:rsidRDefault="00545335" w:rsidP="00EA468F">
            <w:pPr>
              <w:widowControl w:val="0"/>
              <w:tabs>
                <w:tab w:val="left" w:pos="2554"/>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конкурентоспособных технологий и</w:t>
            </w:r>
          </w:p>
          <w:p w:rsidR="00545335" w:rsidRPr="00E03895" w:rsidRDefault="00545335" w:rsidP="00EA468F">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высокотехнологичной продукции, из них:</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527B1">
        <w:trPr>
          <w:trHeight w:hRule="exact" w:val="2568"/>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разработанных организациями – участниками центра и переданных для внедрения в производство в организациях, действующих в реальном секторе экономики, конкурентоспособных технологий</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1555"/>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разработанной высокотехнологичной продукции в организациях – участниках центра, действующих в реальном секторе экономики</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785"/>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5</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Доля исследователей в возрасте до 39 лет в общей численности исследователей</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rsidTr="00545335">
        <w:trPr>
          <w:trHeight w:hRule="exact" w:val="823"/>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Численность исследователей в возрасте до 39 лет за отчетный год</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rsidTr="00545335">
        <w:trPr>
          <w:trHeight w:hRule="exact" w:val="998"/>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Общая численность исследователей за отчетный год</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rsidTr="00545335">
        <w:trPr>
          <w:trHeight w:hRule="exact" w:val="3889"/>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6</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Доля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 в численности работников участников центра, участвующих в реализации мероприятий программы деятельности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rsidTr="00545335">
        <w:trPr>
          <w:trHeight w:hRule="exact" w:val="2130"/>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tabs>
                <w:tab w:val="left" w:pos="1478"/>
                <w:tab w:val="left" w:pos="1882"/>
              </w:tabs>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Численность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rsidTr="00545335">
        <w:trPr>
          <w:trHeight w:hRule="exact" w:val="1707"/>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tabs>
                <w:tab w:val="left" w:pos="1478"/>
                <w:tab w:val="left" w:pos="1882"/>
              </w:tabs>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Общая численность работников участников центра, участвующих в реализации мероприятий программы деятельности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rsidTr="005527B1">
        <w:trPr>
          <w:trHeight w:hRule="exact" w:val="2706"/>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7</w:t>
            </w:r>
          </w:p>
        </w:tc>
        <w:tc>
          <w:tcPr>
            <w:tcW w:w="911" w:type="pct"/>
            <w:tcBorders>
              <w:top w:val="single" w:sz="4" w:space="0" w:color="auto"/>
              <w:left w:val="single" w:sz="4" w:space="0" w:color="auto"/>
              <w:bottom w:val="single" w:sz="4" w:space="0" w:color="auto"/>
            </w:tcBorders>
            <w:shd w:val="clear" w:color="auto" w:fill="FFFFFF"/>
          </w:tcPr>
          <w:p w:rsidR="00545335" w:rsidRPr="00E03895" w:rsidRDefault="00545335" w:rsidP="00D809C7">
            <w:pPr>
              <w:widowControl w:val="0"/>
              <w:tabs>
                <w:tab w:val="left" w:pos="1229"/>
                <w:tab w:val="right" w:pos="2650"/>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иногородних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а также иностранных обучающихся</w:t>
            </w:r>
          </w:p>
        </w:tc>
        <w:tc>
          <w:tcPr>
            <w:tcW w:w="3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EA468F">
            <w:pPr>
              <w:widowControl w:val="0"/>
              <w:spacing w:after="0" w:line="240" w:lineRule="auto"/>
              <w:ind w:firstLine="220"/>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rsidTr="00545335">
        <w:trPr>
          <w:trHeight w:hRule="exact" w:val="2552"/>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Del="00ED0459" w:rsidRDefault="00545335" w:rsidP="005107D9">
            <w:pPr>
              <w:widowControl w:val="0"/>
              <w:tabs>
                <w:tab w:val="left" w:pos="1478"/>
                <w:tab w:val="left" w:pos="1882"/>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иногородних студентов образовательных организаций высшего образования,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527B1">
        <w:trPr>
          <w:trHeight w:hRule="exact" w:val="1859"/>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Del="00ED0459" w:rsidRDefault="00545335" w:rsidP="005107D9">
            <w:pPr>
              <w:widowControl w:val="0"/>
              <w:tabs>
                <w:tab w:val="left" w:pos="1478"/>
                <w:tab w:val="left" w:pos="1882"/>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иностранных студентов образовательных организаций высшего образования, обучающихся по образовательным программам высшего образования</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527B1">
        <w:trPr>
          <w:trHeight w:hRule="exact" w:val="2139"/>
          <w:jc w:val="center"/>
        </w:trPr>
        <w:tc>
          <w:tcPr>
            <w:tcW w:w="136"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8</w:t>
            </w:r>
          </w:p>
        </w:tc>
        <w:tc>
          <w:tcPr>
            <w:tcW w:w="911" w:type="pct"/>
            <w:tcBorders>
              <w:top w:val="single" w:sz="4" w:space="0" w:color="auto"/>
              <w:left w:val="single" w:sz="4" w:space="0" w:color="auto"/>
            </w:tcBorders>
            <w:shd w:val="clear" w:color="auto" w:fill="FFFFFF"/>
            <w:vAlign w:val="bottom"/>
          </w:tcPr>
          <w:p w:rsidR="00545335" w:rsidRPr="00E03895" w:rsidRDefault="00545335" w:rsidP="00860810">
            <w:pPr>
              <w:widowControl w:val="0"/>
              <w:tabs>
                <w:tab w:val="left" w:pos="1378"/>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лиц, завершивших обучение в центрах развития компетенций руководителей научных, научно-технических проектов и лабораторий в интересах развития региона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ind w:firstLine="220"/>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18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230"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rsidTr="00545335">
        <w:trPr>
          <w:trHeight w:hRule="exact" w:val="1847"/>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9</w:t>
            </w:r>
          </w:p>
        </w:tc>
        <w:tc>
          <w:tcPr>
            <w:tcW w:w="911" w:type="pct"/>
            <w:tcBorders>
              <w:top w:val="single" w:sz="4" w:space="0" w:color="auto"/>
              <w:left w:val="single" w:sz="4" w:space="0" w:color="auto"/>
            </w:tcBorders>
            <w:shd w:val="clear" w:color="auto" w:fill="FFFFFF"/>
            <w:vAlign w:val="center"/>
          </w:tcPr>
          <w:p w:rsidR="00545335" w:rsidRPr="00E03895" w:rsidRDefault="00545335" w:rsidP="00860810">
            <w:pPr>
              <w:widowControl w:val="0"/>
              <w:tabs>
                <w:tab w:val="left" w:pos="1224"/>
                <w:tab w:val="left" w:pos="2544"/>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Доля новой и усовершенствованной высокотехнологичной продукции в общем объеме отгруженной продукции, из них:</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1306"/>
          <w:jc w:val="center"/>
        </w:trPr>
        <w:tc>
          <w:tcPr>
            <w:tcW w:w="136" w:type="pct"/>
            <w:tcBorders>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Объем отгруженной новой и усовершенствованной высокотехнологичной продукции участниками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bCs/>
                <w:color w:val="000000"/>
                <w:lang w:eastAsia="ru-RU" w:bidi="ru-RU"/>
              </w:rPr>
              <w:t>тыс. руб.</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856"/>
          <w:jc w:val="center"/>
        </w:trPr>
        <w:tc>
          <w:tcPr>
            <w:tcW w:w="136" w:type="pct"/>
            <w:tcBorders>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Объем отгруженной продукции участниками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bCs/>
                <w:color w:val="000000"/>
                <w:lang w:eastAsia="ru-RU" w:bidi="ru-RU"/>
              </w:rPr>
              <w:t>тыс. руб.</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1737"/>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10</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тыс. руб. на человека</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rsidTr="00545335">
        <w:trPr>
          <w:trHeight w:hRule="exact" w:val="573"/>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Балансовая стоимость машин и оборудования</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тыс. руб.</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rsidTr="005527B1">
        <w:trPr>
          <w:trHeight w:hRule="exact" w:val="519"/>
          <w:jc w:val="center"/>
        </w:trPr>
        <w:tc>
          <w:tcPr>
            <w:tcW w:w="136" w:type="pct"/>
            <w:vMerge/>
            <w:tcBorders>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Численность исследователей</w:t>
            </w: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rsidTr="00545335">
        <w:trPr>
          <w:trHeight w:hRule="exact" w:val="989"/>
          <w:jc w:val="center"/>
        </w:trPr>
        <w:tc>
          <w:tcPr>
            <w:tcW w:w="136" w:type="pct"/>
            <w:vMerge w:val="restar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11</w:t>
            </w: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новых высокотехнологичных рабочих мест, из них</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45335">
        <w:trPr>
          <w:trHeight w:hRule="exact" w:val="240"/>
          <w:jc w:val="center"/>
        </w:trPr>
        <w:tc>
          <w:tcPr>
            <w:tcW w:w="136" w:type="pct"/>
            <w:vMerge/>
            <w:tcBorders>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rsidTr="005527B1">
        <w:trPr>
          <w:trHeight w:hRule="exact" w:val="2993"/>
          <w:jc w:val="center"/>
        </w:trPr>
        <w:tc>
          <w:tcPr>
            <w:tcW w:w="136" w:type="pct"/>
            <w:tcBorders>
              <w:top w:val="single" w:sz="4" w:space="0" w:color="auto"/>
              <w:left w:val="single" w:sz="4" w:space="0" w:color="auto"/>
              <w:bottom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12</w:t>
            </w:r>
          </w:p>
        </w:tc>
        <w:tc>
          <w:tcPr>
            <w:tcW w:w="911" w:type="pct"/>
            <w:tcBorders>
              <w:top w:val="single" w:sz="4" w:space="0" w:color="auto"/>
              <w:left w:val="single" w:sz="4" w:space="0" w:color="auto"/>
              <w:bottom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bCs/>
                <w:lang w:eastAsia="ru-RU" w:bidi="ru-RU"/>
              </w:rPr>
              <w:t>Численность исследователей, выполнявших научные исследования и разработки, на 10000 занятых в экономике субъекта Российской Федерации (субъектов Российской Федерации), являющегося инициатором создания центра</w:t>
            </w:r>
          </w:p>
        </w:tc>
        <w:tc>
          <w:tcPr>
            <w:tcW w:w="33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субъекту(ам)</w:t>
            </w:r>
          </w:p>
        </w:tc>
      </w:tr>
      <w:tr w:rsidR="00545335" w:rsidRPr="00E03895" w:rsidTr="00545335">
        <w:trPr>
          <w:trHeight w:hRule="exact" w:val="2897"/>
          <w:jc w:val="center"/>
        </w:trPr>
        <w:tc>
          <w:tcPr>
            <w:tcW w:w="136"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13</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18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230"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субъекту(ам)</w:t>
            </w:r>
          </w:p>
        </w:tc>
      </w:tr>
      <w:tr w:rsidR="00545335" w:rsidRPr="00E03895" w:rsidTr="005527B1">
        <w:trPr>
          <w:trHeight w:hRule="exact" w:val="3844"/>
          <w:jc w:val="center"/>
        </w:trPr>
        <w:tc>
          <w:tcPr>
            <w:tcW w:w="136"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14</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субъекту(ам)</w:t>
            </w:r>
          </w:p>
        </w:tc>
      </w:tr>
      <w:tr w:rsidR="00545335" w:rsidRPr="00E03895" w:rsidTr="00545335">
        <w:trPr>
          <w:trHeight w:hRule="exact" w:val="996"/>
          <w:jc w:val="center"/>
        </w:trPr>
        <w:tc>
          <w:tcPr>
            <w:tcW w:w="136"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15</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Объем внебюджетных средств, привлеченных на реализацию программы деятельности центра</w:t>
            </w:r>
          </w:p>
        </w:tc>
        <w:tc>
          <w:tcPr>
            <w:tcW w:w="338" w:type="pct"/>
            <w:tcBorders>
              <w:top w:val="single" w:sz="4" w:space="0" w:color="auto"/>
              <w:left w:val="single" w:sz="4" w:space="0" w:color="auto"/>
            </w:tcBorders>
            <w:shd w:val="clear" w:color="auto" w:fill="FFFFFF"/>
            <w:vAlign w:val="center"/>
          </w:tcPr>
          <w:p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18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230"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45"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rsidTr="00545335">
        <w:trPr>
          <w:trHeight w:hRule="exact" w:val="2826"/>
          <w:jc w:val="center"/>
        </w:trPr>
        <w:tc>
          <w:tcPr>
            <w:tcW w:w="136"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16</w:t>
            </w:r>
          </w:p>
        </w:tc>
        <w:tc>
          <w:tcPr>
            <w:tcW w:w="911" w:type="pct"/>
            <w:tcBorders>
              <w:top w:val="single" w:sz="4" w:space="0" w:color="auto"/>
              <w:left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val="ru" w:eastAsia="ru-RU" w:bidi="ru-RU"/>
              </w:rPr>
              <w:t>Наличие в субъекте Российской Федерации (субъектах Российской Федерации), являющегося инициатором создания центра, центра, включенного в перечень перспективных центров экономического роста, в которых сложились условия для формирования центров</w:t>
            </w:r>
          </w:p>
        </w:tc>
        <w:tc>
          <w:tcPr>
            <w:tcW w:w="3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да/нет</w:t>
            </w:r>
          </w:p>
        </w:tc>
        <w:tc>
          <w:tcPr>
            <w:tcW w:w="187"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9"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4"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323"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97"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указывается по субъекту(ам)</w:t>
            </w:r>
          </w:p>
        </w:tc>
      </w:tr>
      <w:tr w:rsidR="00545335" w:rsidRPr="00E03895" w:rsidTr="00545335">
        <w:trPr>
          <w:trHeight w:hRule="exact" w:val="2841"/>
          <w:jc w:val="center"/>
        </w:trPr>
        <w:tc>
          <w:tcPr>
            <w:tcW w:w="136" w:type="pct"/>
            <w:tcBorders>
              <w:top w:val="single" w:sz="4" w:space="0" w:color="auto"/>
              <w:left w:val="single" w:sz="4" w:space="0" w:color="auto"/>
              <w:bottom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17</w:t>
            </w:r>
          </w:p>
        </w:tc>
        <w:tc>
          <w:tcPr>
            <w:tcW w:w="911" w:type="pct"/>
            <w:tcBorders>
              <w:top w:val="single" w:sz="4" w:space="0" w:color="auto"/>
              <w:left w:val="single" w:sz="4" w:space="0" w:color="auto"/>
              <w:bottom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val="ru" w:eastAsia="ru-RU" w:bidi="ru-RU"/>
              </w:rPr>
              <w:t>Наличие в перспективной экономической специализации субъекта Российской Федерации (субъектов Российской Федерации), являющегося инициатором создания центра, отрасли "Деятельность профессиональная, научная и техническая"</w:t>
            </w:r>
          </w:p>
        </w:tc>
        <w:tc>
          <w:tcPr>
            <w:tcW w:w="3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да/нет</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4"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323"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D809C7">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указывается по субъекту(ам)</w:t>
            </w:r>
          </w:p>
        </w:tc>
      </w:tr>
      <w:tr w:rsidR="00545335" w:rsidRPr="00E03895" w:rsidTr="00545335">
        <w:trPr>
          <w:trHeight w:hRule="exact" w:val="2554"/>
          <w:jc w:val="center"/>
        </w:trPr>
        <w:tc>
          <w:tcPr>
            <w:tcW w:w="136" w:type="pct"/>
            <w:tcBorders>
              <w:top w:val="single" w:sz="4" w:space="0" w:color="auto"/>
              <w:left w:val="single" w:sz="4" w:space="0" w:color="auto"/>
              <w:bottom w:val="single" w:sz="4" w:space="0" w:color="auto"/>
            </w:tcBorders>
            <w:shd w:val="clear" w:color="auto" w:fill="FFFFFF"/>
          </w:tcPr>
          <w:p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18</w:t>
            </w:r>
          </w:p>
        </w:tc>
        <w:tc>
          <w:tcPr>
            <w:tcW w:w="911" w:type="pct"/>
            <w:tcBorders>
              <w:top w:val="single" w:sz="4" w:space="0" w:color="auto"/>
              <w:left w:val="single" w:sz="4" w:space="0" w:color="auto"/>
              <w:bottom w:val="single" w:sz="4" w:space="0" w:color="auto"/>
            </w:tcBorders>
            <w:shd w:val="clear" w:color="auto" w:fill="FFFFFF"/>
            <w:vAlign w:val="bottom"/>
          </w:tcPr>
          <w:p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bCs/>
                <w:lang w:eastAsia="ru-RU" w:bidi="ru-RU"/>
              </w:rPr>
              <w:t>Вхождение субъекта Российской Федерации (субъектов Российской Федерации), являющегося инициатором создания центра, в перечень приоритетных геостратегических территорий Российской Федерации</w:t>
            </w:r>
          </w:p>
        </w:tc>
        <w:tc>
          <w:tcPr>
            <w:tcW w:w="3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да/нет</w:t>
            </w:r>
          </w:p>
        </w:tc>
        <w:tc>
          <w:tcPr>
            <w:tcW w:w="187"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4"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323"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bottom w:val="single" w:sz="4" w:space="0" w:color="auto"/>
            </w:tcBorders>
            <w:shd w:val="clear" w:color="auto" w:fill="FFFFFF"/>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указывается по субъекту(ам)</w:t>
            </w:r>
          </w:p>
        </w:tc>
      </w:tr>
    </w:tbl>
    <w:p w:rsidR="00945B2C" w:rsidRPr="00E03895" w:rsidRDefault="00945B2C" w:rsidP="00902625">
      <w:pPr>
        <w:widowControl w:val="0"/>
        <w:spacing w:after="0" w:line="240" w:lineRule="auto"/>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br w:type="page"/>
      </w:r>
    </w:p>
    <w:p w:rsidR="00A248B1" w:rsidRPr="00E03895" w:rsidRDefault="00A248B1" w:rsidP="00A248B1">
      <w:pPr>
        <w:widowControl w:val="0"/>
        <w:spacing w:after="0" w:line="360" w:lineRule="exact"/>
        <w:jc w:val="right"/>
        <w:rPr>
          <w:rFonts w:ascii="Times New Roman" w:eastAsia="Courier New" w:hAnsi="Times New Roman" w:cs="Times New Roman"/>
          <w:color w:val="000000"/>
          <w:sz w:val="28"/>
          <w:szCs w:val="28"/>
          <w:lang w:eastAsia="ru-RU" w:bidi="ru-RU"/>
        </w:rPr>
      </w:pPr>
      <w:r w:rsidRPr="00E03895">
        <w:rPr>
          <w:rFonts w:ascii="Times New Roman" w:eastAsia="Courier New" w:hAnsi="Times New Roman" w:cs="Times New Roman"/>
          <w:color w:val="000000"/>
          <w:sz w:val="28"/>
          <w:szCs w:val="28"/>
          <w:lang w:eastAsia="ru-RU" w:bidi="ru-RU"/>
        </w:rPr>
        <w:t>Приложение 1«а»</w:t>
      </w:r>
    </w:p>
    <w:p w:rsidR="00A248B1" w:rsidRPr="00E03895" w:rsidRDefault="00A248B1" w:rsidP="00A248B1">
      <w:pPr>
        <w:widowControl w:val="0"/>
        <w:spacing w:after="0" w:line="360" w:lineRule="exact"/>
        <w:rPr>
          <w:rFonts w:ascii="Times New Roman" w:eastAsia="Courier New" w:hAnsi="Times New Roman" w:cs="Times New Roman"/>
          <w:color w:val="000000"/>
          <w:sz w:val="24"/>
          <w:szCs w:val="24"/>
          <w:lang w:eastAsia="ru-RU" w:bidi="ru-RU"/>
        </w:rPr>
      </w:pPr>
    </w:p>
    <w:p w:rsidR="00945B2C" w:rsidRPr="00E03895" w:rsidRDefault="00A248B1" w:rsidP="00A248B1">
      <w:pPr>
        <w:widowControl w:val="0"/>
        <w:spacing w:after="0" w:line="360" w:lineRule="exact"/>
        <w:jc w:val="center"/>
        <w:rPr>
          <w:rFonts w:ascii="Times New Roman" w:eastAsia="Courier New" w:hAnsi="Times New Roman" w:cs="Times New Roman"/>
          <w:color w:val="000000"/>
          <w:sz w:val="28"/>
          <w:szCs w:val="28"/>
          <w:lang w:eastAsia="ru-RU" w:bidi="ru-RU"/>
        </w:rPr>
      </w:pPr>
      <w:r w:rsidRPr="00E03895">
        <w:rPr>
          <w:rFonts w:ascii="Times New Roman" w:eastAsia="Courier New" w:hAnsi="Times New Roman" w:cs="Times New Roman"/>
          <w:color w:val="000000"/>
          <w:sz w:val="28"/>
          <w:szCs w:val="28"/>
          <w:lang w:eastAsia="ru-RU" w:bidi="ru-RU"/>
        </w:rPr>
        <w:t>Методика расчета показателей</w:t>
      </w:r>
    </w:p>
    <w:tbl>
      <w:tblPr>
        <w:tblStyle w:val="28"/>
        <w:tblW w:w="5000" w:type="pct"/>
        <w:tblLook w:val="04A0" w:firstRow="1" w:lastRow="0" w:firstColumn="1" w:lastColumn="0" w:noHBand="0" w:noVBand="1"/>
      </w:tblPr>
      <w:tblGrid>
        <w:gridCol w:w="812"/>
        <w:gridCol w:w="3460"/>
        <w:gridCol w:w="1908"/>
        <w:gridCol w:w="2372"/>
        <w:gridCol w:w="6908"/>
      </w:tblGrid>
      <w:tr w:rsidR="00A248B1" w:rsidRPr="00E03895" w:rsidTr="00EC55B0">
        <w:trPr>
          <w:tblHeader/>
        </w:trPr>
        <w:tc>
          <w:tcPr>
            <w:tcW w:w="263" w:type="pct"/>
            <w:tcBorders>
              <w:top w:val="single" w:sz="4" w:space="0" w:color="auto"/>
            </w:tcBorders>
            <w:shd w:val="clear" w:color="auto" w:fill="E2EFD9" w:themeFill="accent6" w:themeFillTint="33"/>
            <w:vAlign w:val="center"/>
          </w:tcPr>
          <w:p w:rsidR="00A248B1" w:rsidRPr="00E03895" w:rsidRDefault="00A248B1" w:rsidP="00A248B1">
            <w:pPr>
              <w:rPr>
                <w:rFonts w:ascii="Times New Roman" w:hAnsi="Times New Roman" w:cs="Times New Roman"/>
                <w:b/>
                <w:bCs/>
                <w:sz w:val="20"/>
                <w:szCs w:val="20"/>
              </w:rPr>
            </w:pPr>
            <w:bookmarkStart w:id="112" w:name="_Hlk147352677"/>
            <w:r w:rsidRPr="00E03895">
              <w:rPr>
                <w:rFonts w:ascii="Times New Roman" w:hAnsi="Times New Roman" w:cs="Times New Roman"/>
                <w:b/>
                <w:bCs/>
                <w:sz w:val="20"/>
                <w:szCs w:val="20"/>
              </w:rPr>
              <w:t>№ п/п</w:t>
            </w:r>
          </w:p>
        </w:tc>
        <w:tc>
          <w:tcPr>
            <w:tcW w:w="1119" w:type="pct"/>
            <w:tcBorders>
              <w:top w:val="single" w:sz="4" w:space="0" w:color="auto"/>
            </w:tcBorders>
            <w:shd w:val="clear" w:color="auto" w:fill="E2EFD9" w:themeFill="accent6" w:themeFillTint="33"/>
            <w:vAlign w:val="center"/>
          </w:tcPr>
          <w:p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Наименование показателя</w:t>
            </w:r>
          </w:p>
        </w:tc>
        <w:tc>
          <w:tcPr>
            <w:tcW w:w="617" w:type="pct"/>
            <w:tcBorders>
              <w:top w:val="single" w:sz="4" w:space="0" w:color="auto"/>
            </w:tcBorders>
            <w:shd w:val="clear" w:color="auto" w:fill="E2EFD9" w:themeFill="accent6" w:themeFillTint="33"/>
            <w:vAlign w:val="center"/>
          </w:tcPr>
          <w:p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Единица измерения</w:t>
            </w:r>
          </w:p>
        </w:tc>
        <w:tc>
          <w:tcPr>
            <w:tcW w:w="767" w:type="pct"/>
            <w:tcBorders>
              <w:top w:val="single" w:sz="4" w:space="0" w:color="auto"/>
            </w:tcBorders>
            <w:shd w:val="clear" w:color="auto" w:fill="E2EFD9" w:themeFill="accent6" w:themeFillTint="33"/>
            <w:vAlign w:val="center"/>
          </w:tcPr>
          <w:p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Тип расчета</w:t>
            </w:r>
          </w:p>
        </w:tc>
        <w:tc>
          <w:tcPr>
            <w:tcW w:w="2234" w:type="pct"/>
            <w:tcBorders>
              <w:top w:val="single" w:sz="4" w:space="0" w:color="auto"/>
            </w:tcBorders>
            <w:shd w:val="clear" w:color="auto" w:fill="E2EFD9" w:themeFill="accent6" w:themeFillTint="33"/>
            <w:vAlign w:val="center"/>
          </w:tcPr>
          <w:p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Методика расчета и пояснения</w:t>
            </w: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1</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единиц</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По направлениям деятельности центра</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Патент – охранный документ, удостоверяющий исключительное право, авторство и приоритет изобретения,</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полезной модели, промышленного образца, селекционного достижения.</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Приоритеты научно-технологического развития Российской Федерации определены в пункте 20 Указа Президента Российской Федерации от 1</w:t>
            </w:r>
            <w:r w:rsidRPr="00E03895">
              <w:rPr>
                <w:rFonts w:ascii="Times New Roman" w:hAnsi="Times New Roman" w:cs="Times New Roman"/>
                <w:sz w:val="20"/>
                <w:szCs w:val="20"/>
              </w:rPr>
              <w:t xml:space="preserve"> декабря </w:t>
            </w:r>
            <w:r w:rsidRPr="00E03895">
              <w:rPr>
                <w:rFonts w:ascii="Times New Roman" w:hAnsi="Times New Roman" w:cs="Times New Roman"/>
                <w:sz w:val="20"/>
                <w:szCs w:val="20"/>
                <w:lang w:val="ru"/>
              </w:rPr>
              <w:t>2016 г.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642 «О Стратегии научно-технологического развития Российской Федерации».</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 xml:space="preserve">Международные организации и патентные ведомства приведены на сайте Роспатента: </w:t>
            </w:r>
            <w:hyperlink r:id="rId35" w:history="1">
              <w:r w:rsidRPr="00E03895">
                <w:rPr>
                  <w:rFonts w:ascii="Times New Roman" w:hAnsi="Times New Roman" w:cs="Times New Roman"/>
                  <w:color w:val="0563C1" w:themeColor="hyperlink"/>
                  <w:sz w:val="20"/>
                  <w:szCs w:val="20"/>
                  <w:u w:val="single"/>
                  <w:lang w:val="ru"/>
                </w:rPr>
                <w:t>https://rospatent.gov.ru/ru/links/pat_vedomstva</w:t>
              </w:r>
            </w:hyperlink>
            <w:r w:rsidRPr="00E03895">
              <w:rPr>
                <w:rFonts w:ascii="Times New Roman" w:hAnsi="Times New Roman" w:cs="Times New Roman"/>
                <w:sz w:val="20"/>
                <w:szCs w:val="20"/>
              </w:rPr>
              <w:t xml:space="preserve">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 xml:space="preserve">Показатель учитывает только патенты на изобретения, полезные модели, промышленные образцы, селекционные достижения, свидетельства на программы для электронных вычислительных машин.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Патентообладателем должна быть организация, являющаяся участником центра.</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по формуле: </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m:oMathPara>
              <m:oMath>
                <m:r>
                  <m:rPr>
                    <m:sty m:val="p"/>
                  </m:rPr>
                  <w:rPr>
                    <w:rFonts w:ascii="Cambria Math" w:hAnsi="Cambria Math" w:cs="Times New Roman"/>
                    <w:sz w:val="20"/>
                    <w:szCs w:val="20"/>
                    <w:lang w:val="ru"/>
                  </w:rPr>
                  <m:t>П=</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П</m:t>
                        </m:r>
                      </m:e>
                      <m:sub>
                        <m:r>
                          <m:rPr>
                            <m:sty m:val="p"/>
                          </m:rPr>
                          <w:rPr>
                            <w:rFonts w:ascii="Cambria Math" w:hAnsi="Cambria Math" w:cs="Times New Roman"/>
                            <w:sz w:val="20"/>
                            <w:szCs w:val="20"/>
                            <w:lang w:val="en-US"/>
                          </w:rPr>
                          <m:t>i</m:t>
                        </m:r>
                      </m:sub>
                    </m:sSub>
                  </m:e>
                </m:nary>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rsidR="00A248B1" w:rsidRPr="00E03895" w:rsidRDefault="00A248B1" w:rsidP="00A248B1">
            <w:pPr>
              <w:rPr>
                <w:rFonts w:ascii="Times New Roman" w:hAnsi="Times New Roman" w:cs="Times New Roman"/>
                <w:sz w:val="20"/>
                <w:szCs w:val="20"/>
              </w:rPr>
            </w:pPr>
            <m:oMath>
              <m:r>
                <m:rPr>
                  <m:sty m:val="p"/>
                </m:rPr>
                <w:rPr>
                  <w:rFonts w:ascii="Cambria Math" w:hAnsi="Cambria Math" w:cs="Times New Roman"/>
                  <w:sz w:val="20"/>
                  <w:szCs w:val="20"/>
                  <w:lang w:val="ru"/>
                </w:rPr>
                <m:t>П</m:t>
              </m:r>
            </m:oMath>
            <w:r w:rsidRPr="00E03895">
              <w:rPr>
                <w:rFonts w:ascii="Times New Roman" w:hAnsi="Times New Roman" w:cs="Times New Roman"/>
                <w:sz w:val="20"/>
                <w:szCs w:val="20"/>
                <w:lang w:val="ru"/>
              </w:rPr>
              <w:t xml:space="preserve"> – 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w:t>
            </w:r>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w:t>
            </w:r>
            <w:r w:rsidRPr="00E03895">
              <w:rPr>
                <w:rFonts w:ascii="Times New Roman" w:hAnsi="Times New Roman" w:cs="Times New Roman"/>
                <w:sz w:val="20"/>
                <w:szCs w:val="20"/>
                <w:lang w:val="ru"/>
              </w:rPr>
              <w:t>о участников центра, зарегистрировавших в отчетном периоде патенты по областям, определяемым приоритетами научно-технологического развития Российской Федерации;</w:t>
            </w:r>
          </w:p>
          <w:p w:rsidR="00A248B1" w:rsidRPr="00E03895" w:rsidRDefault="00183793" w:rsidP="004E7E5B">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П</m:t>
                  </m:r>
                </m:e>
                <m:sub>
                  <m:r>
                    <m:rPr>
                      <m:sty m:val="p"/>
                    </m:rPr>
                    <w:rPr>
                      <w:rFonts w:ascii="Cambria Math" w:hAnsi="Cambria Math" w:cs="Times New Roman"/>
                      <w:sz w:val="20"/>
                      <w:szCs w:val="20"/>
                      <w:lang w:val="en-US"/>
                    </w:rPr>
                    <m:t>i</m:t>
                  </m:r>
                </m:sub>
              </m:sSub>
            </m:oMath>
            <w:r w:rsidR="00A248B1" w:rsidRPr="00E03895">
              <w:rPr>
                <w:rFonts w:ascii="Times New Roman" w:hAnsi="Times New Roman" w:cs="Times New Roman"/>
                <w:sz w:val="20"/>
                <w:szCs w:val="20"/>
                <w:lang w:val="ru"/>
              </w:rPr>
              <w:t xml:space="preserve"> – </w:t>
            </w:r>
            <w:r w:rsidR="00A248B1" w:rsidRPr="00E03895">
              <w:rPr>
                <w:rFonts w:ascii="Times New Roman" w:hAnsi="Times New Roman" w:cs="Times New Roman"/>
                <w:sz w:val="20"/>
                <w:szCs w:val="20"/>
              </w:rPr>
              <w:t>числ</w:t>
            </w:r>
            <w:r w:rsidR="00A248B1" w:rsidRPr="00E03895">
              <w:rPr>
                <w:rFonts w:ascii="Times New Roman" w:hAnsi="Times New Roman" w:cs="Times New Roman"/>
                <w:sz w:val="20"/>
                <w:szCs w:val="20"/>
                <w:lang w:val="ru"/>
              </w:rPr>
              <w:t xml:space="preserve">о выданных </w:t>
            </w:r>
            <w:r w:rsidR="00A248B1" w:rsidRPr="00E03895">
              <w:rPr>
                <w:rFonts w:ascii="Times New Roman" w:hAnsi="Times New Roman" w:cs="Times New Roman"/>
                <w:sz w:val="20"/>
                <w:szCs w:val="20"/>
              </w:rPr>
              <w:t xml:space="preserve">организации – участнику центра </w:t>
            </w:r>
            <w:r w:rsidR="00A248B1" w:rsidRPr="00E03895">
              <w:rPr>
                <w:rFonts w:ascii="Times New Roman" w:hAnsi="Times New Roman" w:cs="Times New Roman"/>
                <w:sz w:val="20"/>
                <w:szCs w:val="20"/>
                <w:lang w:val="ru"/>
              </w:rPr>
              <w:t xml:space="preserve">за отчетный год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правообладателем которых является участник центра.  </w:t>
            </w: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2</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 в международных базах данных "Web of Science" или "Scopus", или в научных журналах, индексируемых в базе данных Российского индекса научного цитирования</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единиц</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По направлениям деятельности центра</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Международная база Scopus – библиографическая и реферативная база данных и инструмент для отслеживания цитируемости статей, опубликованных в научных изданиях (www.scopus.com).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Международная база Web of Science – поисковая интернет-платформа, объединяющая реферативные базы данных публикаций в научных журналах и патентов, в том числе базы, учитывающие взаимное цитирование публикаций (</w:t>
            </w:r>
            <w:hyperlink r:id="rId36" w:history="1">
              <w:r w:rsidRPr="00E03895">
                <w:rPr>
                  <w:rFonts w:ascii="Times New Roman" w:hAnsi="Times New Roman" w:cs="Times New Roman"/>
                  <w:color w:val="0563C1" w:themeColor="hyperlink"/>
                  <w:sz w:val="20"/>
                  <w:szCs w:val="20"/>
                  <w:u w:val="single"/>
                  <w:lang w:val="en-US"/>
                </w:rPr>
                <w:t>www</w:t>
              </w:r>
              <w:r w:rsidRPr="00E03895">
                <w:rPr>
                  <w:rFonts w:ascii="Times New Roman" w:hAnsi="Times New Roman" w:cs="Times New Roman"/>
                  <w:color w:val="0563C1" w:themeColor="hyperlink"/>
                  <w:sz w:val="20"/>
                  <w:szCs w:val="20"/>
                  <w:u w:val="single"/>
                  <w:lang w:val="ru"/>
                </w:rPr>
                <w:t>.webofknowledge.com</w:t>
              </w:r>
            </w:hyperlink>
            <w:r w:rsidRPr="00E03895">
              <w:rPr>
                <w:rFonts w:ascii="Times New Roman" w:hAnsi="Times New Roman" w:cs="Times New Roman"/>
                <w:sz w:val="20"/>
                <w:szCs w:val="20"/>
                <w:lang w:val="ru"/>
              </w:rPr>
              <w:t>).</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База данных Российского индекса научного цитирования (</w:t>
            </w:r>
            <w:hyperlink r:id="rId37" w:history="1">
              <w:r w:rsidRPr="00E03895">
                <w:rPr>
                  <w:rFonts w:ascii="Times New Roman" w:hAnsi="Times New Roman" w:cs="Times New Roman"/>
                  <w:color w:val="0563C1" w:themeColor="hyperlink"/>
                  <w:sz w:val="20"/>
                  <w:szCs w:val="20"/>
                  <w:u w:val="single"/>
                </w:rPr>
                <w:t>https://elibrary.ru</w:t>
              </w:r>
            </w:hyperlink>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по уникальным статьям авторов, аффилированных хотя бы с одним из участников центра, по международным базам цитирования: Scopus и (или) Web of Science. или базе данных Российского индекса научного цитирования.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С</w:t>
            </w:r>
            <w:r w:rsidRPr="00E03895">
              <w:rPr>
                <w:rFonts w:ascii="Times New Roman" w:hAnsi="Times New Roman" w:cs="Times New Roman"/>
                <w:sz w:val="20"/>
                <w:szCs w:val="20"/>
                <w:lang w:val="ru"/>
              </w:rPr>
              <w:t>тать</w:t>
            </w:r>
            <w:r w:rsidRPr="00E03895">
              <w:rPr>
                <w:rFonts w:ascii="Times New Roman" w:hAnsi="Times New Roman" w:cs="Times New Roman"/>
                <w:sz w:val="20"/>
                <w:szCs w:val="20"/>
              </w:rPr>
              <w:t>я</w:t>
            </w:r>
            <w:r w:rsidRPr="00E03895">
              <w:rPr>
                <w:rFonts w:ascii="Times New Roman" w:hAnsi="Times New Roman" w:cs="Times New Roman"/>
                <w:sz w:val="20"/>
                <w:szCs w:val="20"/>
                <w:lang w:val="ru"/>
              </w:rPr>
              <w:t>, которая индексирована одновременно в нескольких базах данных, учитывается только один раз.</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m:oMathPara>
              <m:oMath>
                <m:r>
                  <m:rPr>
                    <m:sty m:val="p"/>
                  </m:rPr>
                  <w:rPr>
                    <w:rFonts w:ascii="Cambria Math" w:hAnsi="Cambria Math" w:cs="Times New Roman"/>
                    <w:sz w:val="20"/>
                    <w:szCs w:val="20"/>
                    <w:lang w:val="en-US"/>
                  </w:rPr>
                  <m:t>SA</m:t>
                </m:r>
                <m:r>
                  <m:rPr>
                    <m:sty m:val="p"/>
                  </m:rPr>
                  <w:rPr>
                    <w:rFonts w:ascii="Cambria Math" w:hAnsi="Cambria Math" w:cs="Times New Roman"/>
                    <w:sz w:val="20"/>
                    <w:szCs w:val="20"/>
                    <w:lang w:val="ru"/>
                  </w:rPr>
                  <m:t>=</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SA</m:t>
                        </m:r>
                      </m:e>
                      <m:sub>
                        <m:r>
                          <m:rPr>
                            <m:sty m:val="p"/>
                          </m:rPr>
                          <w:rPr>
                            <w:rFonts w:ascii="Cambria Math" w:hAnsi="Cambria Math" w:cs="Times New Roman"/>
                            <w:sz w:val="20"/>
                            <w:szCs w:val="20"/>
                            <w:lang w:val="en-US"/>
                          </w:rPr>
                          <m:t>i</m:t>
                        </m:r>
                      </m:sub>
                    </m:sSub>
                  </m:e>
                </m:nary>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en-US"/>
              </w:rPr>
              <w:t>SA</w:t>
            </w:r>
            <w:r w:rsidRPr="00E03895">
              <w:rPr>
                <w:rFonts w:ascii="Times New Roman" w:hAnsi="Times New Roman" w:cs="Times New Roman"/>
                <w:sz w:val="20"/>
                <w:szCs w:val="20"/>
                <w:lang w:val="ru"/>
              </w:rPr>
              <w:t xml:space="preserve"> – </w:t>
            </w:r>
            <w:r w:rsidRPr="00E03895">
              <w:rPr>
                <w:rFonts w:ascii="Times New Roman" w:hAnsi="Times New Roman" w:cs="Times New Roman"/>
                <w:sz w:val="20"/>
                <w:szCs w:val="20"/>
              </w:rPr>
              <w:t xml:space="preserve">количество статей по приоритетам научно-технологического развития Российской Федерации, опубликованных центром в международных базах </w:t>
            </w:r>
            <w:r w:rsidRPr="00E03895">
              <w:rPr>
                <w:rFonts w:ascii="Times New Roman" w:hAnsi="Times New Roman" w:cs="Times New Roman"/>
                <w:sz w:val="20"/>
                <w:szCs w:val="20"/>
                <w:lang w:val="ru"/>
              </w:rPr>
              <w:t>Scopus и (или) Web of Science или РИНЦ в</w:t>
            </w:r>
            <w:r w:rsidRPr="00E03895">
              <w:rPr>
                <w:rFonts w:ascii="Times New Roman" w:hAnsi="Times New Roman" w:cs="Times New Roman"/>
                <w:sz w:val="20"/>
                <w:szCs w:val="20"/>
              </w:rPr>
              <w:t xml:space="preserve"> отчетном периоде;</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w:t>
            </w:r>
            <w:r w:rsidRPr="00E03895">
              <w:rPr>
                <w:rFonts w:ascii="Times New Roman" w:hAnsi="Times New Roman" w:cs="Times New Roman"/>
                <w:sz w:val="20"/>
                <w:szCs w:val="20"/>
                <w:lang w:val="ru"/>
              </w:rPr>
              <w:t>о участников центра, опубликовавших статьи, которые были проиндексированы в международных базах Scopus и (или) Web of Science или РИНЦ в отчетном году;</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SA</m:t>
                  </m:r>
                </m:e>
                <m:sub>
                  <m:r>
                    <m:rPr>
                      <m:sty m:val="p"/>
                    </m:rPr>
                    <w:rPr>
                      <w:rFonts w:ascii="Cambria Math" w:hAnsi="Cambria Math" w:cs="Times New Roman"/>
                      <w:sz w:val="20"/>
                      <w:szCs w:val="20"/>
                      <w:lang w:val="en-US"/>
                    </w:rPr>
                    <m:t>i</m:t>
                  </m:r>
                </m:sub>
              </m:sSub>
            </m:oMath>
            <w:r w:rsidR="00A248B1" w:rsidRPr="00E03895">
              <w:rPr>
                <w:rFonts w:ascii="Times New Roman" w:hAnsi="Times New Roman" w:cs="Times New Roman"/>
                <w:sz w:val="20"/>
                <w:szCs w:val="20"/>
                <w:lang w:val="ru"/>
              </w:rPr>
              <w:t xml:space="preserve"> – </w:t>
            </w:r>
            <w:r w:rsidR="00A248B1" w:rsidRPr="00E03895">
              <w:rPr>
                <w:rFonts w:ascii="Times New Roman" w:hAnsi="Times New Roman" w:cs="Times New Roman"/>
                <w:sz w:val="20"/>
                <w:szCs w:val="20"/>
              </w:rPr>
              <w:t>количество опубликованных</w:t>
            </w:r>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 xml:space="preserve">организацией – участником центра </w:t>
            </w:r>
            <w:r w:rsidR="00A248B1" w:rsidRPr="00E03895">
              <w:rPr>
                <w:rFonts w:ascii="Times New Roman" w:hAnsi="Times New Roman" w:cs="Times New Roman"/>
                <w:sz w:val="20"/>
                <w:szCs w:val="20"/>
                <w:lang w:val="ru"/>
              </w:rPr>
              <w:t xml:space="preserve">статей, которые были проиндексированы в международных базах Scopus и (или) Web of Science или РИНЦ в отчетном году. </w:t>
            </w: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3</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Объем выполненных работ и услуг, завершившихся изготовлением, предварительными и приемочными испытаниями опытного образца (опытной партии)</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рублей</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Показатель рассчитывается в соответствии с Приложением 2 «Методика расчета показателя "Выполненный объем разработок, оканчивающихся изготовлением, предварительными и приемочными испытаниями опытного образца (опытной партии)"» приказа Росстата от 28 июня 2019 г. № 363.</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Выполненный объем работ и услуг – стоимость выполненных работ, услуг и произведенных товаров за отчетный год (независимо от того, являются ли они фактически отгруженными (переданными) в отчетном периоде), включая амортизационные отчисления на полное восстановление основных фондов (без НДС, акцизов и других аналогичных платежей) организаций, выполнявших научные исследования и разработки.</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Разработки – систематические работы, основанные на знаниях, полученных в результате проведения исследований и практического опыта, и направленные на производство новых или усовершенствование существующих продуктов или процессов.</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Разработки, которые закончились изготовлением, предварительными и приемочными испытаниями опытного образца (опытной партии), имеют конструкторскую документацию, предназначенную для изготовления и испытания опытного образца (опытной партии) без присвоения литеры или с присвоением документам литер «О», «О1» в соответствии с ГОСТ 2.103–2013 (введен в действие в качестве национального стандарта Российской Федерации с 1 июля 2015 г. приказом Федерального агентства по техническому регулированию и метрологии от 26 ноября 2014 г. № 1794-ст). Литера «О» присваивается, когда произведена корректировка конструкторской документации по результатам изготовления и предварительных испытаний опытного образца (опытной партии). Литера «О1» присваивается, если производилась корректировка конструкторской документации по результатам приемочных испытаний опытного образца (опытной партии).</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 xml:space="preserve">Опытный образец – продукция, изготовленная в ходе выполнения опытно-конструкторских работ по вновь разработанной рабочей конструкторской и технологической документации для проверки путем испытаний соответствия ее параметров и характеристик требованиям технического задания на опытно-конструкторские работы и правильности принятых технических решений, а также для решения вопроса о возможности ее запуска в производство. </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Показатель формируется путем суммирования фактических данных о выполненном объеме работ и услуг по направлению «Разработки», завершившихся изготовлением, предварительными и приемочными испытаниями опытного образца (опытной партии), по всем организациям, представившим сведения по форме № 2-наука «Сведения о выполнении научных исследований и разработок» (по строке 527 графы 3)</w:t>
            </w:r>
            <w:r w:rsidRPr="00E03895">
              <w:rPr>
                <w:rFonts w:ascii="Times New Roman" w:hAnsi="Times New Roman" w:cs="Times New Roman"/>
                <w:sz w:val="20"/>
                <w:szCs w:val="20"/>
                <w:vertAlign w:val="superscript"/>
                <w:lang w:bidi="ru-RU"/>
              </w:rPr>
              <w:footnoteReference w:id="5"/>
            </w:r>
            <w:r w:rsidRPr="00E03895">
              <w:rPr>
                <w:rFonts w:ascii="Times New Roman" w:hAnsi="Times New Roman" w:cs="Times New Roman"/>
                <w:sz w:val="20"/>
                <w:szCs w:val="20"/>
                <w:lang w:bidi="ru-RU"/>
              </w:rPr>
              <w:t xml:space="preserve">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Алгоритм расчета показателя: </w:t>
            </w:r>
          </w:p>
          <w:p w:rsidR="00A248B1" w:rsidRPr="00E03895" w:rsidRDefault="00A248B1" w:rsidP="00A248B1">
            <w:pPr>
              <w:rPr>
                <w:rFonts w:ascii="Times New Roman" w:hAnsi="Times New Roman" w:cs="Times New Roman"/>
                <w:sz w:val="20"/>
                <w:szCs w:val="20"/>
              </w:rPr>
            </w:pPr>
          </w:p>
          <w:p w:rsidR="00A248B1" w:rsidRPr="00E03895" w:rsidRDefault="00183793" w:rsidP="00A248B1">
            <w:pPr>
              <w:rPr>
                <w:rFonts w:ascii="Times New Roman" w:hAnsi="Times New Roman" w:cs="Times New Roman"/>
                <w:sz w:val="20"/>
                <w:szCs w:val="20"/>
              </w:rPr>
            </w:pPr>
            <m:oMathPara>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B</m:t>
                    </m:r>
                  </m:e>
                  <m:sub>
                    <m:r>
                      <m:rPr>
                        <m:sty m:val="p"/>
                      </m:rPr>
                      <w:rPr>
                        <w:rFonts w:ascii="Cambria Math" w:hAnsi="Cambria Math" w:cs="Times New Roman"/>
                        <w:sz w:val="20"/>
                        <w:szCs w:val="20"/>
                        <w:lang w:val="ru"/>
                      </w:rPr>
                      <m:t>or</m:t>
                    </m:r>
                  </m:sub>
                </m:sSub>
                <m:r>
                  <m:rPr>
                    <m:sty m:val="p"/>
                  </m:rPr>
                  <w:rPr>
                    <w:rFonts w:ascii="Cambria Math" w:hAnsi="Cambria Math" w:cs="Times New Roman"/>
                    <w:sz w:val="20"/>
                    <w:szCs w:val="20"/>
                    <w:lang w:val="ru"/>
                  </w:rPr>
                  <m:t>=</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Or</m:t>
                        </m:r>
                      </m:e>
                      <m:sub>
                        <m:r>
                          <m:rPr>
                            <m:sty m:val="p"/>
                          </m:rPr>
                          <w:rPr>
                            <w:rFonts w:ascii="Cambria Math" w:hAnsi="Cambria Math" w:cs="Times New Roman"/>
                            <w:sz w:val="20"/>
                            <w:szCs w:val="20"/>
                            <w:lang w:val="ru"/>
                          </w:rPr>
                          <m:t>i</m:t>
                        </m:r>
                      </m:sub>
                    </m:sSub>
                  </m:e>
                </m:nary>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B</m:t>
                  </m:r>
                </m:e>
                <m:sub>
                  <m:r>
                    <m:rPr>
                      <m:sty m:val="p"/>
                    </m:rPr>
                    <w:rPr>
                      <w:rFonts w:ascii="Cambria Math" w:hAnsi="Cambria Math" w:cs="Times New Roman"/>
                      <w:sz w:val="20"/>
                      <w:szCs w:val="20"/>
                      <w:lang w:val="ru"/>
                    </w:rPr>
                    <m:t>or</m:t>
                  </m:r>
                </m:sub>
              </m:sSub>
            </m:oMath>
            <w:r w:rsidR="00A248B1" w:rsidRPr="00E03895">
              <w:rPr>
                <w:rFonts w:ascii="Times New Roman" w:hAnsi="Times New Roman" w:cs="Times New Roman"/>
                <w:sz w:val="20"/>
                <w:szCs w:val="20"/>
                <w:lang w:val="ru"/>
              </w:rPr>
              <w:t xml:space="preserve"> – общий выполненный объем разработок, оканчивающихся изготовлением, предварительными и приемочными испытаниями опытного образца (опытной партии), за отчетный год, рублей;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n – количество организаций</w:t>
            </w:r>
            <w:r w:rsidRPr="00E03895">
              <w:rPr>
                <w:rFonts w:ascii="Times New Roman" w:hAnsi="Times New Roman" w:cs="Times New Roman"/>
                <w:sz w:val="20"/>
                <w:szCs w:val="20"/>
              </w:rPr>
              <w:t xml:space="preserve"> – </w:t>
            </w:r>
            <w:r w:rsidRPr="00E03895">
              <w:rPr>
                <w:rFonts w:ascii="Times New Roman" w:hAnsi="Times New Roman" w:cs="Times New Roman"/>
                <w:sz w:val="20"/>
                <w:szCs w:val="20"/>
                <w:lang w:val="ru"/>
              </w:rPr>
              <w:t>участников центра, выполнявших научные исследования и разработки в отчетном году</w:t>
            </w:r>
            <w:r w:rsidRPr="00E03895">
              <w:rPr>
                <w:rFonts w:ascii="Times New Roman" w:hAnsi="Times New Roman" w:cs="Times New Roman"/>
                <w:sz w:val="20"/>
                <w:szCs w:val="20"/>
              </w:rPr>
              <w:t>.</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Or</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выполненный объем разработок, оканчивающихся изготовлением, предварительными и приемочными испытаниями опытного образца (опытной партии), за отчетный год в i-ой организации, рублей; </w:t>
            </w:r>
          </w:p>
          <w:p w:rsidR="00A248B1" w:rsidRPr="00E03895" w:rsidRDefault="00A248B1" w:rsidP="00A248B1">
            <w:pPr>
              <w:rPr>
                <w:rFonts w:ascii="Times New Roman" w:hAnsi="Times New Roman" w:cs="Times New Roman"/>
                <w:sz w:val="20"/>
                <w:szCs w:val="20"/>
                <w:lang w:val="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4</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единиц</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по формуле:</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i/>
                <w:sz w:val="20"/>
                <w:szCs w:val="20"/>
                <w:lang w:val="ru"/>
              </w:rPr>
            </w:pPr>
            <m:oMathPara>
              <m:oMath>
                <m:r>
                  <m:rPr>
                    <m:sty m:val="p"/>
                  </m:rPr>
                  <w:rPr>
                    <w:rFonts w:ascii="Cambria Math" w:hAnsi="Cambria Math" w:cs="Times New Roman"/>
                    <w:sz w:val="20"/>
                    <w:szCs w:val="20"/>
                    <w:lang w:val="ru"/>
                  </w:rPr>
                  <m:t>N=</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r>
                      <w:rPr>
                        <w:rFonts w:ascii="Cambria Math" w:hAnsi="Cambria Math" w:cs="Times New Roman"/>
                        <w:sz w:val="20"/>
                        <w:szCs w:val="20"/>
                        <w:lang w:val="ru"/>
                      </w:rPr>
                      <m:t>)</m:t>
                    </m:r>
                  </m:e>
                </m:nary>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N</w:t>
            </w:r>
            <w:r w:rsidRPr="00E03895">
              <w:rPr>
                <w:rFonts w:ascii="Times New Roman" w:hAnsi="Times New Roman" w:cs="Times New Roman"/>
                <w:sz w:val="20"/>
                <w:szCs w:val="20"/>
                <w:lang w:val="ru"/>
              </w:rPr>
              <w:t xml:space="preserve"> – количество разработанных и переданных участниками центра конкурентоспособных технологий и высокотехнологичной продукции для внедрения в производство в организациях, действующих в реальном секторе экономики, единиц;</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количество</w:t>
            </w:r>
            <w:r w:rsidRPr="00E03895">
              <w:rPr>
                <w:rFonts w:ascii="Times New Roman" w:hAnsi="Times New Roman" w:cs="Times New Roman"/>
                <w:sz w:val="20"/>
                <w:szCs w:val="20"/>
                <w:lang w:val="ru"/>
              </w:rPr>
              <w:t xml:space="preserve"> участников центра;  </w:t>
            </w:r>
          </w:p>
          <w:p w:rsidR="00A248B1" w:rsidRPr="00E03895" w:rsidRDefault="00183793" w:rsidP="00A248B1">
            <w:pPr>
              <w:rPr>
                <w:rFonts w:ascii="Times New Roman" w:hAnsi="Times New Roman" w:cs="Times New Roman"/>
                <w:sz w:val="20"/>
                <w:szCs w:val="20"/>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разработанной высокотехнологичной продукции 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участнике центра, действующ</w:t>
            </w:r>
            <w:r w:rsidR="00A248B1" w:rsidRPr="00E03895">
              <w:rPr>
                <w:rFonts w:ascii="Times New Roman" w:hAnsi="Times New Roman" w:cs="Times New Roman"/>
                <w:sz w:val="20"/>
                <w:szCs w:val="20"/>
              </w:rPr>
              <w:t>ей</w:t>
            </w:r>
            <w:r w:rsidR="00A248B1" w:rsidRPr="00E03895">
              <w:rPr>
                <w:rFonts w:ascii="Times New Roman" w:hAnsi="Times New Roman" w:cs="Times New Roman"/>
                <w:sz w:val="20"/>
                <w:szCs w:val="20"/>
                <w:lang w:val="ru"/>
              </w:rPr>
              <w:t xml:space="preserve"> в реальном секторе экономики, в отчетном году, единиц. Критерии отнесения к высокотехнологичной продукции установлены </w:t>
            </w:r>
            <w:r w:rsidR="00A248B1" w:rsidRPr="00E03895">
              <w:rPr>
                <w:rFonts w:ascii="Times New Roman" w:hAnsi="Times New Roman" w:cs="Times New Roman"/>
                <w:sz w:val="20"/>
                <w:szCs w:val="20"/>
              </w:rPr>
              <w:t>п</w:t>
            </w:r>
            <w:r w:rsidR="00A248B1" w:rsidRPr="00E03895">
              <w:rPr>
                <w:rFonts w:ascii="Times New Roman" w:hAnsi="Times New Roman" w:cs="Times New Roman"/>
                <w:sz w:val="20"/>
                <w:szCs w:val="20"/>
                <w:lang w:val="ru"/>
              </w:rPr>
              <w:t>риказом Минобрнауки России от 1</w:t>
            </w:r>
            <w:r w:rsidR="00A248B1" w:rsidRPr="00E03895">
              <w:rPr>
                <w:rFonts w:ascii="Times New Roman" w:hAnsi="Times New Roman" w:cs="Times New Roman"/>
                <w:sz w:val="20"/>
                <w:szCs w:val="20"/>
              </w:rPr>
              <w:t xml:space="preserve"> ноября </w:t>
            </w:r>
            <w:r w:rsidR="00A248B1" w:rsidRPr="00E03895">
              <w:rPr>
                <w:rFonts w:ascii="Times New Roman" w:hAnsi="Times New Roman" w:cs="Times New Roman"/>
                <w:sz w:val="20"/>
                <w:szCs w:val="20"/>
                <w:lang w:val="ru"/>
              </w:rPr>
              <w:t>2012</w:t>
            </w:r>
            <w:r w:rsidR="00A248B1" w:rsidRPr="00E03895">
              <w:rPr>
                <w:rFonts w:ascii="Times New Roman" w:hAnsi="Times New Roman" w:cs="Times New Roman"/>
                <w:sz w:val="20"/>
                <w:szCs w:val="20"/>
              </w:rPr>
              <w:t xml:space="preserve"> г.</w:t>
            </w:r>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 </w:t>
            </w:r>
            <w:r w:rsidR="00A248B1" w:rsidRPr="00E03895">
              <w:rPr>
                <w:rFonts w:ascii="Times New Roman" w:hAnsi="Times New Roman" w:cs="Times New Roman"/>
                <w:sz w:val="20"/>
                <w:szCs w:val="20"/>
                <w:lang w:val="ru"/>
              </w:rPr>
              <w:t>881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w:t>
            </w:r>
            <w:r w:rsidR="00A248B1" w:rsidRPr="00E03895">
              <w:rPr>
                <w:rFonts w:ascii="Times New Roman" w:hAnsi="Times New Roman" w:cs="Times New Roman"/>
                <w:sz w:val="20"/>
                <w:szCs w:val="20"/>
              </w:rPr>
              <w:t>. Перечень высокотехнологичной продукции (с указанием товарных кодов ТН ВЭД ЕАЭС, наименований кодов) установлен п</w:t>
            </w:r>
            <w:r w:rsidR="00A248B1" w:rsidRPr="00E03895">
              <w:rPr>
                <w:rFonts w:ascii="Times New Roman" w:hAnsi="Times New Roman" w:cs="Times New Roman"/>
                <w:sz w:val="20"/>
                <w:szCs w:val="20"/>
                <w:lang w:val="ru"/>
              </w:rPr>
              <w:t>риказом Министерства промышленности и торговли Российской Федерации от 16.09.2020 № 3092 «Об утверждении Перечня высокотехнологичной продукции, работ и услуг с учетом приоритетных направлений модернизации российской экономики»;</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разработанных организацией</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участником центра и переданных для внедрения в производство в организациях, действующих в реальном секторе экономики, конкурентоспособных технологий в отчетном году, единиц. Должно быть закреплено зарегистрированным документом о передаче прав на результаты интеллектуальной деятельности (РИД).</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Передача прав на РИД регулируется статьями 1233</w:t>
            </w:r>
            <w:r w:rsidRPr="00E03895">
              <w:rPr>
                <w:rFonts w:ascii="Times New Roman" w:hAnsi="Times New Roman" w:cs="Times New Roman"/>
                <w:sz w:val="20"/>
                <w:szCs w:val="20"/>
              </w:rPr>
              <w:t>–</w:t>
            </w:r>
            <w:r w:rsidRPr="00E03895">
              <w:rPr>
                <w:rFonts w:ascii="Times New Roman" w:hAnsi="Times New Roman" w:cs="Times New Roman"/>
                <w:sz w:val="20"/>
                <w:szCs w:val="20"/>
                <w:lang w:val="ru"/>
              </w:rPr>
              <w:t>1236 Гражданского кодекса Российской Федерации, может осуществляться в виде договора об отчуждении исключительного права или лицензионного договора</w:t>
            </w:r>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 </w:t>
            </w: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5</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Доля исследователей в возрасте до 39 лет в общей численности исследователей </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процентов</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в целом по центру в соответствии с Приложением 1 «Методика расчета показателя "Доля исследователей в возрасте до 39 лет в общей численности российских исследователей"» </w:t>
            </w:r>
            <w:r w:rsidRPr="00E03895">
              <w:rPr>
                <w:rFonts w:ascii="Times New Roman" w:hAnsi="Times New Roman" w:cs="Times New Roman"/>
                <w:sz w:val="20"/>
                <w:szCs w:val="20"/>
              </w:rPr>
              <w:t>п</w:t>
            </w:r>
            <w:r w:rsidRPr="00E03895">
              <w:rPr>
                <w:rFonts w:ascii="Times New Roman" w:hAnsi="Times New Roman" w:cs="Times New Roman"/>
                <w:sz w:val="20"/>
                <w:szCs w:val="20"/>
                <w:lang w:val="ru"/>
              </w:rPr>
              <w:t>риказа Росстата от 28</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107.</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Исследователи –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высшее образование. В категорию исследователей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научных организаций и подразделений, выполнявших научные исследования и разработки).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Исследователи в возрасте до 39 лет – численность исследователей следующих возрастных групп: до 29 лет; 30</w:t>
            </w:r>
            <w:r w:rsidRPr="00E03895">
              <w:rPr>
                <w:rFonts w:ascii="Times New Roman" w:hAnsi="Times New Roman" w:cs="Times New Roman"/>
                <w:sz w:val="20"/>
                <w:szCs w:val="20"/>
              </w:rPr>
              <w:t>–</w:t>
            </w:r>
            <w:r w:rsidRPr="00E03895">
              <w:rPr>
                <w:rFonts w:ascii="Times New Roman" w:hAnsi="Times New Roman" w:cs="Times New Roman"/>
                <w:sz w:val="20"/>
                <w:szCs w:val="20"/>
                <w:lang w:val="ru"/>
              </w:rPr>
              <w:t>34 лет; 35</w:t>
            </w:r>
            <w:r w:rsidRPr="00E03895">
              <w:rPr>
                <w:rFonts w:ascii="Times New Roman" w:hAnsi="Times New Roman" w:cs="Times New Roman"/>
                <w:sz w:val="20"/>
                <w:szCs w:val="20"/>
              </w:rPr>
              <w:t>–</w:t>
            </w:r>
            <w:r w:rsidRPr="00E03895">
              <w:rPr>
                <w:rFonts w:ascii="Times New Roman" w:hAnsi="Times New Roman" w:cs="Times New Roman"/>
                <w:sz w:val="20"/>
                <w:szCs w:val="20"/>
                <w:lang w:val="ru"/>
              </w:rPr>
              <w:t>39 лет (включительно)</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 xml:space="preserve"> в соответствии с формой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2-наука.</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Указывается численность исследователей, выполнявших научные исследования и разработки (без совместителей и лиц, выполнявших работу по договорам гражданско-правового характера), в соответствии с формой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2-наука (по строке 102 графы 3).</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определяется отношением численности исследователей в возрасте до 39 лет за отчетный год к общей численности исследователей за отчетный год.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Расчет показателя осуществляется по формуле:</w:t>
            </w:r>
          </w:p>
          <w:p w:rsidR="00A248B1" w:rsidRPr="00E03895" w:rsidRDefault="00183793" w:rsidP="00A248B1">
            <w:pPr>
              <w:rPr>
                <w:rFonts w:ascii="Times New Roman" w:hAnsi="Times New Roman" w:cs="Times New Roman"/>
                <w:i/>
                <w:sz w:val="20"/>
                <w:szCs w:val="20"/>
                <w:lang w:val="ru"/>
              </w:rPr>
            </w:pPr>
            <m:oMathPara>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Isl</m:t>
                    </m:r>
                  </m:e>
                  <m:sub>
                    <m:r>
                      <m:rPr>
                        <m:sty m:val="p"/>
                      </m:rPr>
                      <w:rPr>
                        <w:rFonts w:ascii="Cambria Math" w:hAnsi="Cambria Math" w:cs="Times New Roman"/>
                        <w:sz w:val="20"/>
                        <w:szCs w:val="20"/>
                        <w:lang w:val="ru"/>
                      </w:rPr>
                      <m:t>dol</m:t>
                    </m:r>
                  </m:sub>
                </m:sSub>
                <m:r>
                  <m:rPr>
                    <m:sty m:val="p"/>
                  </m:rPr>
                  <w:rPr>
                    <w:rFonts w:ascii="Cambria Math" w:hAnsi="Cambria Math" w:cs="Times New Roman"/>
                    <w:sz w:val="20"/>
                    <w:szCs w:val="20"/>
                    <w:lang w:val="ru"/>
                  </w:rPr>
                  <m:t>=</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Isl</m:t>
                            </m:r>
                          </m:e>
                          <m:sub>
                            <m:r>
                              <m:rPr>
                                <m:sty m:val="p"/>
                              </m:rPr>
                              <w:rPr>
                                <w:rFonts w:ascii="Cambria Math" w:hAnsi="Cambria Math" w:cs="Times New Roman"/>
                                <w:sz w:val="20"/>
                                <w:szCs w:val="20"/>
                                <w:lang w:val="ru"/>
                              </w:rPr>
                              <m:t>39</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Isl</m:t>
                            </m:r>
                          </m:e>
                          <m:sub>
                            <m:r>
                              <m:rPr>
                                <m:sty m:val="p"/>
                              </m:rPr>
                              <w:rPr>
                                <w:rFonts w:ascii="Cambria Math" w:hAnsi="Cambria Math" w:cs="Times New Roman"/>
                                <w:sz w:val="20"/>
                                <w:szCs w:val="20"/>
                                <w:lang w:val="ru"/>
                              </w:rPr>
                              <m:t>ob</m:t>
                            </m:r>
                          </m:sub>
                        </m:sSub>
                      </m:e>
                    </m:nary>
                  </m:den>
                </m:f>
                <m:r>
                  <m:rPr>
                    <m:sty m:val="p"/>
                  </m:rPr>
                  <w:rPr>
                    <w:rFonts w:ascii="Cambria Math" w:hAnsi="Cambria Math" w:cs="Times New Roman"/>
                    <w:sz w:val="20"/>
                    <w:szCs w:val="20"/>
                    <w:lang w:val="ru"/>
                  </w:rPr>
                  <m:t>×100</m:t>
                </m:r>
              </m:oMath>
            </m:oMathPara>
          </w:p>
          <w:p w:rsidR="00A248B1" w:rsidRPr="00E03895" w:rsidRDefault="00A248B1" w:rsidP="00A248B1">
            <w:pPr>
              <w:rPr>
                <w:rFonts w:ascii="Times New Roman" w:hAnsi="Times New Roman" w:cs="Times New Roman"/>
                <w:sz w:val="20"/>
                <w:szCs w:val="20"/>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rPr>
              <w:t>где:</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Isldol – доля исследователей в возрасте до 39 лет в общей численности исследователей, процентов;</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w:t>
            </w:r>
            <w:r w:rsidRPr="00E03895">
              <w:rPr>
                <w:rFonts w:ascii="Times New Roman" w:hAnsi="Times New Roman" w:cs="Times New Roman"/>
                <w:sz w:val="20"/>
                <w:szCs w:val="20"/>
                <w:lang w:val="ru"/>
              </w:rPr>
              <w:t xml:space="preserve">о участников центра;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Isl39 – численность исследователей в возрасте до 39 лет за отчетный год, человек;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Islob – общая численность исследователей за отчетный год, человек.</w:t>
            </w: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6</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Доля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 в численности работников участников центра, участвующих в реализации мероприятий программы деятельности центра</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процентов</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В соответствии со ст. 76 Федерального закона от 29</w:t>
            </w:r>
            <w:r w:rsidRPr="00E03895">
              <w:rPr>
                <w:rFonts w:ascii="Times New Roman" w:hAnsi="Times New Roman" w:cs="Times New Roman"/>
                <w:sz w:val="20"/>
                <w:szCs w:val="20"/>
              </w:rPr>
              <w:t xml:space="preserve"> декабря </w:t>
            </w:r>
            <w:r w:rsidRPr="00E03895">
              <w:rPr>
                <w:rFonts w:ascii="Times New Roman" w:hAnsi="Times New Roman" w:cs="Times New Roman"/>
                <w:sz w:val="20"/>
                <w:szCs w:val="20"/>
                <w:lang w:val="ru"/>
              </w:rPr>
              <w:t xml:space="preserve">2012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273-ФЗ «Об образовании в Российской Федерации» к дополнительным профессиональным программам (ДПП) относятся программы повышения квалификации и программы профессиональной переподготовки. По итогам освоения ДПП выдается удостоверение о повышении квалификации и (или) диплом о профессиональной переподготовке установленного образца.</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В показателе учитываются все категории работников. </w:t>
            </w:r>
            <w:r w:rsidRPr="00E03895">
              <w:rPr>
                <w:rFonts w:ascii="Times New Roman" w:hAnsi="Times New Roman" w:cs="Times New Roman"/>
                <w:sz w:val="20"/>
                <w:szCs w:val="20"/>
              </w:rPr>
              <w:t xml:space="preserve">Расчет показателя осуществляется </w:t>
            </w:r>
            <w:r w:rsidRPr="00E03895">
              <w:rPr>
                <w:rFonts w:ascii="Times New Roman" w:hAnsi="Times New Roman" w:cs="Times New Roman"/>
                <w:sz w:val="20"/>
                <w:szCs w:val="20"/>
                <w:lang w:val="ru"/>
              </w:rPr>
              <w:t>по формуле:</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S=</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e>
                    </m:nary>
                  </m:den>
                </m:f>
                <m:r>
                  <m:rPr>
                    <m:sty m:val="p"/>
                  </m:rPr>
                  <w:rPr>
                    <w:rFonts w:ascii="Cambria Math" w:hAnsi="Cambria Math" w:cs="Times New Roman"/>
                    <w:sz w:val="20"/>
                    <w:szCs w:val="20"/>
                    <w:lang w:val="ru"/>
                  </w:rPr>
                  <m:t>×100</m:t>
                </m:r>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S</w:t>
            </w:r>
            <w:r w:rsidRPr="00E03895">
              <w:rPr>
                <w:rFonts w:ascii="Times New Roman" w:hAnsi="Times New Roman" w:cs="Times New Roman"/>
                <w:sz w:val="20"/>
                <w:szCs w:val="20"/>
                <w:lang w:val="ru"/>
              </w:rPr>
              <w:t xml:space="preserve"> – доля работников организаций, участвующих в </w:t>
            </w:r>
            <w:r w:rsidR="00960BEA" w:rsidRPr="00E03895">
              <w:rPr>
                <w:rFonts w:ascii="Times New Roman" w:hAnsi="Times New Roman" w:cs="Times New Roman"/>
                <w:sz w:val="20"/>
                <w:szCs w:val="20"/>
                <w:lang w:val="ru"/>
              </w:rPr>
              <w:t>реализации мероприятий программы деятельности центра</w:t>
            </w:r>
            <w:r w:rsidRPr="00E03895">
              <w:rPr>
                <w:rFonts w:ascii="Times New Roman" w:hAnsi="Times New Roman" w:cs="Times New Roman"/>
                <w:sz w:val="20"/>
                <w:szCs w:val="20"/>
                <w:lang w:val="ru"/>
              </w:rPr>
              <w:t>, прошедших обучение по дополнительным профессиональным программам в соответствии с направлениями деятельности центра, процентов;</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количество</w:t>
            </w:r>
            <w:r w:rsidRPr="00E03895">
              <w:rPr>
                <w:rFonts w:ascii="Times New Roman" w:hAnsi="Times New Roman" w:cs="Times New Roman"/>
                <w:sz w:val="20"/>
                <w:szCs w:val="20"/>
                <w:lang w:val="ru"/>
              </w:rPr>
              <w:t xml:space="preserve"> участников центра;</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численность работников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участника центра, участвующих в</w:t>
            </w:r>
            <w:r w:rsidR="00A248B1" w:rsidRPr="00E03895">
              <w:rPr>
                <w:rFonts w:ascii="Times New Roman" w:hAnsi="Times New Roman" w:cs="Times New Roman"/>
                <w:sz w:val="20"/>
                <w:szCs w:val="20"/>
              </w:rPr>
              <w:t xml:space="preserve"> </w:t>
            </w:r>
            <w:r w:rsidR="00A248B1" w:rsidRPr="00E03895">
              <w:rPr>
                <w:rFonts w:ascii="Times New Roman" w:hAnsi="Times New Roman" w:cs="Times New Roman"/>
                <w:sz w:val="20"/>
                <w:szCs w:val="20"/>
                <w:lang w:val="ru"/>
              </w:rPr>
              <w:t xml:space="preserve">реализации мероприятий программы деятельности центра, прошедших обучение по дополнительным профессиональным программам в отчетном году, человек; </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общая численность работников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участника центра, участвующих в</w:t>
            </w:r>
            <w:r w:rsidR="00A248B1" w:rsidRPr="00E03895">
              <w:rPr>
                <w:rFonts w:ascii="Times New Roman" w:hAnsi="Times New Roman" w:cs="Times New Roman"/>
                <w:sz w:val="20"/>
                <w:szCs w:val="20"/>
              </w:rPr>
              <w:t xml:space="preserve"> </w:t>
            </w:r>
            <w:r w:rsidR="00A248B1" w:rsidRPr="00E03895">
              <w:rPr>
                <w:rFonts w:ascii="Times New Roman" w:hAnsi="Times New Roman" w:cs="Times New Roman"/>
                <w:sz w:val="20"/>
                <w:szCs w:val="20"/>
                <w:lang w:val="ru"/>
              </w:rPr>
              <w:t>реализации мероприятий программы деятельности центра в отчетном году, человек. Указывается не общая численность работников организации, а только численность работников, задействованных в программы деятельности центра.</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7</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иногородних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а также иностранных обучающихся</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только для образовательных организаций высшего образования – участников центра (находящихся в субъекте/субъектах инициаторах центра) по состоянию на 1 октября отчетного года:</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N=</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m:t>
                        </m:r>
                      </m:e>
                      <m:sub>
                        <m:r>
                          <m:rPr>
                            <m:sty m:val="p"/>
                          </m:rPr>
                          <w:rPr>
                            <w:rFonts w:ascii="Cambria Math" w:hAnsi="Cambria Math" w:cs="Times New Roman"/>
                            <w:sz w:val="20"/>
                            <w:szCs w:val="20"/>
                            <w:lang w:val="ru"/>
                          </w:rPr>
                          <m:t>i</m:t>
                        </m:r>
                      </m:sub>
                    </m:sSub>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F</m:t>
                        </m:r>
                      </m:e>
                      <m:sub>
                        <m:r>
                          <m:rPr>
                            <m:sty m:val="p"/>
                          </m:rPr>
                          <w:rPr>
                            <w:rFonts w:ascii="Cambria Math" w:hAnsi="Cambria Math" w:cs="Times New Roman"/>
                            <w:sz w:val="20"/>
                            <w:szCs w:val="20"/>
                            <w:lang w:val="ru"/>
                          </w:rPr>
                          <m:t>i</m:t>
                        </m:r>
                      </m:sub>
                    </m:sSub>
                    <m:r>
                      <w:rPr>
                        <w:rFonts w:ascii="Cambria Math" w:hAnsi="Cambria Math" w:cs="Times New Roman"/>
                        <w:sz w:val="20"/>
                        <w:szCs w:val="20"/>
                        <w:lang w:val="ru"/>
                      </w:rPr>
                      <m:t>)</m:t>
                    </m:r>
                  </m:e>
                </m:nary>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иногородних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а также иностранных обучающихся, человек;</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количество участников центра, в которых обучались иногородние и иностранные студенты в отчетном году; </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иногородних студентов образовательной организации высшего образования – участника </w:t>
            </w:r>
            <w:r w:rsidR="00A248B1" w:rsidRPr="00E03895">
              <w:rPr>
                <w:rFonts w:ascii="Times New Roman" w:hAnsi="Times New Roman" w:cs="Times New Roman"/>
                <w:sz w:val="20"/>
                <w:szCs w:val="20"/>
              </w:rPr>
              <w:t>центра</w:t>
            </w:r>
            <w:r w:rsidR="00A248B1" w:rsidRPr="00E03895">
              <w:rPr>
                <w:rFonts w:ascii="Times New Roman" w:hAnsi="Times New Roman" w:cs="Times New Roman"/>
                <w:sz w:val="20"/>
                <w:szCs w:val="20"/>
                <w:lang w:val="ru"/>
              </w:rPr>
              <w:t>,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в отчетном году, человек;</w:t>
            </w:r>
          </w:p>
          <w:p w:rsidR="00A248B1" w:rsidRPr="00E03895" w:rsidRDefault="00183793" w:rsidP="00A248B1">
            <w:pPr>
              <w:rPr>
                <w:rFonts w:ascii="Times New Roman" w:hAnsi="Times New Roman" w:cs="Times New Roman"/>
                <w:sz w:val="20"/>
                <w:szCs w:val="20"/>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F</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иностранных студентов образовательной организации высшего образования – участника центра, обучающихся по образовательным программам высшего образования, в отчетном году, человек</w:t>
            </w:r>
            <w:r w:rsidR="00A248B1"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8</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Количество лиц, завершивших обучение в центрах развития компетенций </w:t>
            </w:r>
            <w:r w:rsidRPr="00E03895">
              <w:rPr>
                <w:rFonts w:ascii="Times New Roman" w:hAnsi="Times New Roman" w:cs="Times New Roman"/>
                <w:bCs/>
                <w:sz w:val="20"/>
                <w:szCs w:val="20"/>
                <w:lang w:val="ru"/>
              </w:rPr>
              <w:t xml:space="preserve">руководителей научных, научно-технических проектов и лабораторий </w:t>
            </w:r>
            <w:r w:rsidRPr="00E03895">
              <w:rPr>
                <w:rFonts w:ascii="Times New Roman" w:hAnsi="Times New Roman" w:cs="Times New Roman"/>
                <w:sz w:val="20"/>
                <w:szCs w:val="20"/>
                <w:lang w:val="ru"/>
              </w:rPr>
              <w:t>в интересах развития региона</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Указывается количество лиц, завершивших обучение в центрах развития компетенций руководителей научных, научно-технических проектов и лабораторий, созданных при научно-образовательных центрах мирового уровня, вне зависимости от типа образовательной программы, срока обучения.</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Подтверждением завершения обучения является документ установленного образца.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9</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Доля новой и усовершенствованной высокотехнологичной продукции в общем объеме отгруженной продукции</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bCs/>
                <w:sz w:val="20"/>
                <w:szCs w:val="20"/>
                <w:lang w:val="ru"/>
              </w:rPr>
              <w:t>процентов</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К подвергавшимся усовершенствованию относятся товары, работы, услуги, уже выпускаемые в организации, но в отношении которых применены/использованы новые или технологически значительно усовершенствованные способы производства или методы передачи продуктов, предполагающие применение нового производственного оборудования и/или программного обеспечения, новых технологий производства, новых методов организации производственного процесса или их совокупности. Примерами новых производственных методов являются запуск нового автоматизированного оборудования на производственной линии или систем компьютерного проектирования для разработки продукции, установка оборудования для удаления из воды агрессивных газов в процессе очистки технических вод, внедрение системы ультразвукового контроля за дефектами, позволяющей снизить долю брака на финальной стадии производства, переоборудование станции смешения мазутов за счет установки оборудования с повышенной надежностью, установка и запуск новой модели трубонарезного станка и фрезерного центра взамен устаревшей, обеспечивающих повышение точности и скорости обработки, улучшение рецептуры молочной глазури, обеспечивающей снижение расхода сахара при сохранении вкусовых свойств, внедрение этапа термической обработки на линии протяжного обжига, что привело к улучшению качества, в том числе прочностных свойств, продукции, переход на систему автоматизированного проектирования.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Критерии отнесения продукции к высокотехнологичной установлены в </w:t>
            </w:r>
            <w:r w:rsidRPr="00E03895">
              <w:rPr>
                <w:rFonts w:ascii="Times New Roman" w:hAnsi="Times New Roman" w:cs="Times New Roman"/>
                <w:sz w:val="20"/>
                <w:szCs w:val="20"/>
              </w:rPr>
              <w:t>п</w:t>
            </w:r>
            <w:r w:rsidRPr="00E03895">
              <w:rPr>
                <w:rFonts w:ascii="Times New Roman" w:hAnsi="Times New Roman" w:cs="Times New Roman"/>
                <w:sz w:val="20"/>
                <w:szCs w:val="20"/>
                <w:lang w:val="ru"/>
              </w:rPr>
              <w:t>риказе Минобрнауки России от 1</w:t>
            </w:r>
            <w:r w:rsidRPr="00E03895">
              <w:rPr>
                <w:rFonts w:ascii="Times New Roman" w:hAnsi="Times New Roman" w:cs="Times New Roman"/>
                <w:sz w:val="20"/>
                <w:szCs w:val="20"/>
              </w:rPr>
              <w:t xml:space="preserve"> ноября </w:t>
            </w:r>
            <w:r w:rsidRPr="00E03895">
              <w:rPr>
                <w:rFonts w:ascii="Times New Roman" w:hAnsi="Times New Roman" w:cs="Times New Roman"/>
                <w:sz w:val="20"/>
                <w:szCs w:val="20"/>
                <w:lang w:val="ru"/>
              </w:rPr>
              <w:t xml:space="preserve">2012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881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Перечень высокотехнологичной продукции определен приказом Минпромторга России от 16 сентября 2020 г. № 3092 «Об утверждении Перечня высокотехнологичной продукции, работ и услуг с учетом приоритетных направлений модернизации российской экономики».</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Объем отгруженной продукции представляет собой стоимость продукции собственного производства, фактически отгруженной (переданной) в отчетном периоде потребителям (включая продукцию, сданную по акту заказчику на месте), выполненные работы и услуги, принятые заказчиком, независимо от того, поступили деньги на счет производителя или нет.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по формуле:</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S=</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H</m:t>
                            </m:r>
                          </m:e>
                          <m:sub>
                            <m:r>
                              <m:rPr>
                                <m:sty m:val="p"/>
                              </m:rPr>
                              <w:rPr>
                                <w:rFonts w:ascii="Cambria Math" w:hAnsi="Cambria Math" w:cs="Times New Roman"/>
                                <w:sz w:val="20"/>
                                <w:szCs w:val="20"/>
                                <w:lang w:val="ru"/>
                              </w:rPr>
                              <m:t>i</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V</m:t>
                            </m:r>
                          </m:e>
                          <m:sub>
                            <m:r>
                              <m:rPr>
                                <m:sty m:val="p"/>
                              </m:rPr>
                              <w:rPr>
                                <w:rFonts w:ascii="Cambria Math" w:hAnsi="Cambria Math" w:cs="Times New Roman"/>
                                <w:sz w:val="20"/>
                                <w:szCs w:val="20"/>
                                <w:lang w:val="ru"/>
                              </w:rPr>
                              <m:t>i</m:t>
                            </m:r>
                          </m:sub>
                        </m:sSub>
                      </m:e>
                    </m:nary>
                  </m:den>
                </m:f>
                <m:r>
                  <m:rPr>
                    <m:sty m:val="p"/>
                  </m:rPr>
                  <w:rPr>
                    <w:rFonts w:ascii="Cambria Math" w:hAnsi="Cambria Math" w:cs="Times New Roman"/>
                    <w:sz w:val="20"/>
                    <w:szCs w:val="20"/>
                    <w:lang w:val="ru"/>
                  </w:rPr>
                  <m:t>×100</m:t>
                </m:r>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S</w:t>
            </w:r>
            <w:r w:rsidRPr="00E03895">
              <w:rPr>
                <w:rFonts w:ascii="Times New Roman" w:hAnsi="Times New Roman" w:cs="Times New Roman"/>
                <w:sz w:val="20"/>
                <w:szCs w:val="20"/>
                <w:lang w:val="ru"/>
              </w:rPr>
              <w:t xml:space="preserve"> – доля новой и усовершенствованной высокотехнологичной продукции в общем объеме отгруженной продукции, процентов;</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участников центра, которые произвели новую и усовершенствованную высокотехнологичную продукцию в отчетном году;</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H</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объем отгруженной новой и усовершенствованной высокотехнологичной продукции участником центра в отчетном году, тысяч рублей; </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V</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объем отгруженной продукции участником центра в отчетном году, тысяч рублей</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10</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17"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тыс.</w:t>
            </w:r>
            <w:r w:rsidRPr="00E03895">
              <w:rPr>
                <w:rFonts w:ascii="Times New Roman" w:hAnsi="Times New Roman" w:cs="Times New Roman"/>
                <w:sz w:val="20"/>
                <w:szCs w:val="20"/>
              </w:rPr>
              <w:t xml:space="preserve"> </w:t>
            </w:r>
            <w:r w:rsidR="003B79DC" w:rsidRPr="00E03895">
              <w:rPr>
                <w:rFonts w:ascii="Times New Roman" w:hAnsi="Times New Roman" w:cs="Times New Roman"/>
                <w:sz w:val="20"/>
                <w:szCs w:val="20"/>
                <w:lang w:val="ru"/>
              </w:rPr>
              <w:t>руб. на</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r w:rsidR="003B79DC" w:rsidRPr="00E03895">
              <w:rPr>
                <w:rFonts w:ascii="Times New Roman" w:hAnsi="Times New Roman" w:cs="Times New Roman"/>
                <w:sz w:val="20"/>
                <w:szCs w:val="20"/>
                <w:lang w:val="ru"/>
              </w:rPr>
              <w:t>а</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в соответствии с Приложением 3 «Методика расчета показателя "Техническая вооруженность сектора исследований и разработок (балансовая стоимость машин и оборудования в расчете на одного исследователя)"» </w:t>
            </w:r>
            <w:r w:rsidRPr="00E03895">
              <w:rPr>
                <w:rFonts w:ascii="Times New Roman" w:hAnsi="Times New Roman" w:cs="Times New Roman"/>
                <w:sz w:val="20"/>
                <w:szCs w:val="20"/>
              </w:rPr>
              <w:t>п</w:t>
            </w:r>
            <w:r w:rsidRPr="00E03895">
              <w:rPr>
                <w:rFonts w:ascii="Times New Roman" w:hAnsi="Times New Roman" w:cs="Times New Roman"/>
                <w:sz w:val="20"/>
                <w:szCs w:val="20"/>
                <w:lang w:val="ru"/>
              </w:rPr>
              <w:t>риказа Росстата от 28</w:t>
            </w:r>
            <w:r w:rsidRPr="00E03895">
              <w:rPr>
                <w:rFonts w:ascii="Times New Roman" w:hAnsi="Times New Roman" w:cs="Times New Roman"/>
                <w:sz w:val="20"/>
                <w:szCs w:val="20"/>
              </w:rPr>
              <w:t xml:space="preserve"> июня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363.</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Балансовая стоимость машин и оборудования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среднегодовая полная учетная стоимость машин и оборудования в возрасте до 5 лет, используемого для проведения научных исследований и разработок.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Исследователи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Численность исследователей в эквиваленте полной занятости отражает объем трудозатрат, выраженный суммой долей времени, фактически затраченного исследователями на выполнение научных исследований и разработок. Примером расчета численности работников в эквиваленте полной занятости могут служить указания по заполнению формы № ВПО-1, утвержденные </w:t>
            </w:r>
            <w:r w:rsidRPr="00E03895">
              <w:rPr>
                <w:rFonts w:ascii="Times New Roman" w:hAnsi="Times New Roman" w:cs="Times New Roman"/>
                <w:sz w:val="20"/>
                <w:szCs w:val="20"/>
              </w:rPr>
              <w:t>п</w:t>
            </w:r>
            <w:r w:rsidR="003B79DC" w:rsidRPr="00E03895">
              <w:rPr>
                <w:rFonts w:ascii="Times New Roman" w:hAnsi="Times New Roman" w:cs="Times New Roman"/>
                <w:sz w:val="20"/>
                <w:szCs w:val="20"/>
                <w:lang w:val="ru"/>
              </w:rPr>
              <w:t>приказом</w:t>
            </w:r>
            <w:r w:rsidRPr="00E03895">
              <w:rPr>
                <w:rFonts w:ascii="Times New Roman" w:hAnsi="Times New Roman" w:cs="Times New Roman"/>
                <w:sz w:val="20"/>
                <w:szCs w:val="20"/>
                <w:lang w:val="ru"/>
              </w:rPr>
              <w:t xml:space="preserve"> Росстата от </w:t>
            </w:r>
            <w:r w:rsidR="003B79DC" w:rsidRPr="00E03895">
              <w:rPr>
                <w:rFonts w:ascii="Times New Roman" w:hAnsi="Times New Roman" w:cs="Times New Roman"/>
                <w:sz w:val="20"/>
                <w:szCs w:val="20"/>
                <w:lang w:val="ru"/>
              </w:rPr>
              <w:t>20</w:t>
            </w:r>
            <w:r w:rsidRPr="00E03895">
              <w:rPr>
                <w:rFonts w:ascii="Times New Roman" w:hAnsi="Times New Roman" w:cs="Times New Roman"/>
                <w:sz w:val="20"/>
                <w:szCs w:val="20"/>
                <w:lang w:val="ru"/>
              </w:rPr>
              <w:t xml:space="preserve"> </w:t>
            </w:r>
            <w:r w:rsidR="003B79DC" w:rsidRPr="00E03895">
              <w:rPr>
                <w:rFonts w:ascii="Times New Roman" w:hAnsi="Times New Roman" w:cs="Times New Roman"/>
                <w:sz w:val="20"/>
                <w:szCs w:val="20"/>
                <w:lang w:val="ru"/>
              </w:rPr>
              <w:t xml:space="preserve">сентября </w:t>
            </w:r>
            <w:r w:rsidRPr="00E03895">
              <w:rPr>
                <w:rFonts w:ascii="Times New Roman" w:hAnsi="Times New Roman" w:cs="Times New Roman"/>
                <w:sz w:val="20"/>
                <w:szCs w:val="20"/>
                <w:lang w:val="ru"/>
              </w:rPr>
              <w:t>202</w:t>
            </w:r>
            <w:r w:rsidR="003B79DC" w:rsidRPr="00E03895">
              <w:rPr>
                <w:rFonts w:ascii="Times New Roman" w:hAnsi="Times New Roman" w:cs="Times New Roman"/>
                <w:sz w:val="20"/>
                <w:szCs w:val="20"/>
                <w:lang w:val="ru"/>
              </w:rPr>
              <w:t>3</w:t>
            </w:r>
            <w:r w:rsidRPr="00E03895">
              <w:rPr>
                <w:rFonts w:ascii="Times New Roman" w:hAnsi="Times New Roman" w:cs="Times New Roman"/>
                <w:sz w:val="20"/>
                <w:szCs w:val="20"/>
                <w:lang w:val="ru"/>
              </w:rPr>
              <w:t xml:space="preserve"> года </w:t>
            </w:r>
            <w:r w:rsidR="003B79DC" w:rsidRPr="00E03895">
              <w:rPr>
                <w:rFonts w:ascii="Times New Roman" w:hAnsi="Times New Roman" w:cs="Times New Roman"/>
                <w:sz w:val="20"/>
                <w:szCs w:val="20"/>
                <w:lang w:val="ru"/>
              </w:rPr>
              <w:t>№</w:t>
            </w:r>
            <w:r w:rsidRPr="00E03895">
              <w:rPr>
                <w:rFonts w:ascii="Times New Roman" w:hAnsi="Times New Roman" w:cs="Times New Roman"/>
                <w:sz w:val="20"/>
                <w:szCs w:val="20"/>
                <w:lang w:val="ru"/>
              </w:rPr>
              <w:t xml:space="preserve"> </w:t>
            </w:r>
            <w:r w:rsidR="003B79DC" w:rsidRPr="00E03895">
              <w:rPr>
                <w:rFonts w:ascii="Times New Roman" w:hAnsi="Times New Roman" w:cs="Times New Roman"/>
                <w:sz w:val="20"/>
                <w:szCs w:val="20"/>
                <w:lang w:val="ru"/>
              </w:rPr>
              <w:t>452</w:t>
            </w:r>
            <w:r w:rsidRPr="00E03895">
              <w:rPr>
                <w:rFonts w:ascii="Times New Roman" w:hAnsi="Times New Roman" w:cs="Times New Roman"/>
                <w:sz w:val="20"/>
                <w:szCs w:val="20"/>
                <w:lang w:val="ru"/>
              </w:rPr>
              <w:t>.</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как отношение среднегодовой полной учетной стоимости машин и оборудования в возрасте до 5 лет к общей численности исследователей в эквиваленте полной занятости.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по формуле:</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TB=</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m:t>
                            </m:r>
                          </m:e>
                          <m:sub>
                            <m:r>
                              <m:rPr>
                                <m:sty m:val="p"/>
                              </m:rPr>
                              <w:rPr>
                                <w:rFonts w:ascii="Cambria Math" w:hAnsi="Cambria Math" w:cs="Times New Roman"/>
                                <w:sz w:val="20"/>
                                <w:szCs w:val="20"/>
                                <w:lang w:val="ru"/>
                              </w:rPr>
                              <m:t>m5</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Isl</m:t>
                            </m:r>
                          </m:e>
                          <m:sub>
                            <m:r>
                              <m:rPr>
                                <m:sty m:val="p"/>
                              </m:rPr>
                              <w:rPr>
                                <w:rFonts w:ascii="Cambria Math" w:hAnsi="Cambria Math" w:cs="Times New Roman"/>
                                <w:sz w:val="20"/>
                                <w:szCs w:val="20"/>
                                <w:lang w:val="ru"/>
                              </w:rPr>
                              <m:t>ob</m:t>
                            </m:r>
                          </m:sub>
                        </m:sSub>
                      </m:e>
                    </m:nary>
                  </m:den>
                </m:f>
              </m:oMath>
            </m:oMathPara>
          </w:p>
          <w:p w:rsidR="00A248B1" w:rsidRPr="00E03895" w:rsidRDefault="00A248B1" w:rsidP="00A248B1">
            <w:pPr>
              <w:rPr>
                <w:rFonts w:ascii="Times New Roman" w:hAnsi="Times New Roman" w:cs="Times New Roman"/>
                <w:sz w:val="20"/>
                <w:szCs w:val="20"/>
              </w:rPr>
            </w:pP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где:</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ТВ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техническая вооруженность сектора исследований и разработок, тыс. руб./человек;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участников центра;</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m:t>
                  </m:r>
                </m:e>
                <m:sub>
                  <m:r>
                    <m:rPr>
                      <m:sty m:val="p"/>
                    </m:rPr>
                    <w:rPr>
                      <w:rFonts w:ascii="Cambria Math" w:hAnsi="Cambria Math" w:cs="Times New Roman"/>
                      <w:sz w:val="20"/>
                      <w:szCs w:val="20"/>
                      <w:lang w:val="ru"/>
                    </w:rPr>
                    <m:t>m5</m:t>
                  </m:r>
                </m:sub>
              </m:sSub>
            </m:oMath>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среднегодовая полная учетная стоимость машин и оборудования в возрасте до 5 лет 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 xml:space="preserve">участнике центра за отчетный год, тыс. руб.; </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Isl</m:t>
                  </m:r>
                </m:e>
                <m:sub>
                  <m:r>
                    <m:rPr>
                      <m:sty m:val="p"/>
                    </m:rPr>
                    <w:rPr>
                      <w:rFonts w:ascii="Cambria Math" w:hAnsi="Cambria Math" w:cs="Times New Roman"/>
                      <w:sz w:val="20"/>
                      <w:szCs w:val="20"/>
                      <w:lang w:val="ru"/>
                    </w:rPr>
                    <m:t>ob</m:t>
                  </m:r>
                </m:sub>
              </m:sSub>
            </m:oMath>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численность исследователей 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участнике центра в эквиваленте полной занятости за отчетный год, человек</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11</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новых высокотехнологичных рабочих мест</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единиц</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К высокотехнологичным рабочим местам относятся все замещенные рабочие места предприятия (организации), на котором среднемесячная заработная плата работников равна или превышает установленную величину критерия (пороговое значение). В качестве критерия для отбора организаций (предприятий), имеющих высокопроизводительные рабочие места, устанавливается пороговое значение среднемесячной заработной платы работников на одно замещенное рабочее место, дифференцированное по типам предприятий и субъектам Российской Федерации (</w:t>
            </w:r>
            <w:r w:rsidRPr="00E03895">
              <w:rPr>
                <w:rFonts w:ascii="Times New Roman" w:hAnsi="Times New Roman" w:cs="Times New Roman"/>
                <w:sz w:val="20"/>
                <w:szCs w:val="20"/>
              </w:rPr>
              <w:t>п</w:t>
            </w:r>
            <w:r w:rsidRPr="00E03895">
              <w:rPr>
                <w:rFonts w:ascii="Times New Roman" w:hAnsi="Times New Roman" w:cs="Times New Roman"/>
                <w:sz w:val="20"/>
                <w:szCs w:val="20"/>
                <w:lang w:val="ru"/>
              </w:rPr>
              <w:t>риказ Росстата от 9</w:t>
            </w:r>
            <w:r w:rsidRPr="00E03895">
              <w:rPr>
                <w:rFonts w:ascii="Times New Roman" w:hAnsi="Times New Roman" w:cs="Times New Roman"/>
                <w:sz w:val="20"/>
                <w:szCs w:val="20"/>
              </w:rPr>
              <w:t xml:space="preserve"> октября </w:t>
            </w:r>
            <w:r w:rsidRPr="00E03895">
              <w:rPr>
                <w:rFonts w:ascii="Times New Roman" w:hAnsi="Times New Roman" w:cs="Times New Roman"/>
                <w:sz w:val="20"/>
                <w:szCs w:val="20"/>
                <w:lang w:val="ru"/>
              </w:rPr>
              <w:t>2017 № 665).</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N=</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M</m:t>
                        </m:r>
                      </m:e>
                      <m:sub>
                        <m:r>
                          <m:rPr>
                            <m:sty m:val="p"/>
                          </m:rPr>
                          <w:rPr>
                            <w:rFonts w:ascii="Cambria Math" w:hAnsi="Cambria Math" w:cs="Times New Roman"/>
                            <w:sz w:val="20"/>
                            <w:szCs w:val="20"/>
                            <w:lang w:val="ru"/>
                          </w:rPr>
                          <m:t>i</m:t>
                        </m:r>
                      </m:sub>
                    </m:sSub>
                  </m:e>
                </m:nary>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N</w:t>
            </w:r>
            <w:r w:rsidRPr="00E03895">
              <w:rPr>
                <w:rFonts w:ascii="Times New Roman" w:hAnsi="Times New Roman" w:cs="Times New Roman"/>
                <w:sz w:val="20"/>
                <w:szCs w:val="20"/>
                <w:lang w:val="ru"/>
              </w:rPr>
              <w:t xml:space="preserve"> – количество новых высокотехнологичных рабочих мест, единиц;</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участников центра, обеспечивших новые высокопроизводительные рабочие места в отчетном году</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p w:rsidR="00A248B1" w:rsidRPr="00E03895" w:rsidRDefault="00183793"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M</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высокопроизводительных рабочих мест, созданных в отчетном году </w:t>
            </w:r>
            <w:r w:rsidR="00A248B1" w:rsidRPr="00E03895">
              <w:rPr>
                <w:rFonts w:ascii="Times New Roman" w:hAnsi="Times New Roman" w:cs="Times New Roman"/>
                <w:sz w:val="20"/>
                <w:szCs w:val="20"/>
              </w:rPr>
              <w:t xml:space="preserve">в </w:t>
            </w:r>
            <w:r w:rsidR="00A248B1" w:rsidRPr="00E03895">
              <w:rPr>
                <w:rFonts w:ascii="Times New Roman" w:hAnsi="Times New Roman" w:cs="Times New Roman"/>
                <w:sz w:val="20"/>
                <w:szCs w:val="20"/>
                <w:lang w:val="ru"/>
              </w:rPr>
              <w:t>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участнике центра</w:t>
            </w:r>
            <w:r w:rsidR="00A248B1" w:rsidRPr="00E03895">
              <w:rPr>
                <w:rFonts w:ascii="Times New Roman" w:hAnsi="Times New Roman" w:cs="Times New Roman"/>
                <w:sz w:val="20"/>
                <w:szCs w:val="20"/>
              </w:rPr>
              <w:t>, единиц.</w:t>
            </w:r>
            <w:r w:rsidR="00A248B1"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12</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Численность исследователей, выполнявших научные исследования и разработки, на 10000 занятых в экономике субъекта Российской Федерации (субъектов Российской Федерации), являющегося инициатором создания центра</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субъекту</w:t>
            </w:r>
            <w:r w:rsidRPr="00E03895">
              <w:rPr>
                <w:rFonts w:ascii="Times New Roman" w:hAnsi="Times New Roman" w:cs="Times New Roman"/>
                <w:sz w:val="20"/>
                <w:szCs w:val="20"/>
              </w:rPr>
              <w:t>(ам)</w:t>
            </w:r>
            <w:r w:rsidRPr="00E03895">
              <w:rPr>
                <w:rFonts w:ascii="Times New Roman" w:hAnsi="Times New Roman" w:cs="Times New Roman"/>
                <w:sz w:val="20"/>
                <w:szCs w:val="20"/>
                <w:lang w:val="ru"/>
              </w:rPr>
              <w:t xml:space="preserve"> Российской Федерации</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по формуле:  </w:t>
            </w:r>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i/>
                <w:sz w:val="20"/>
                <w:szCs w:val="20"/>
                <w:lang w:val="ru"/>
              </w:rPr>
            </w:pPr>
            <m:oMathPara>
              <m:oMath>
                <m:r>
                  <w:rPr>
                    <w:rFonts w:ascii="Cambria Math" w:hAnsi="Cambria Math" w:cs="Times New Roman"/>
                    <w:sz w:val="20"/>
                    <w:szCs w:val="20"/>
                    <w:lang w:val="ru"/>
                  </w:rPr>
                  <m:t>Ч</m:t>
                </m:r>
                <m:r>
                  <m:rPr>
                    <m:sty m:val="p"/>
                  </m:rPr>
                  <w:rPr>
                    <w:rFonts w:ascii="Cambria Math" w:hAnsi="Cambria Math" w:cs="Times New Roman"/>
                    <w:sz w:val="20"/>
                    <w:szCs w:val="20"/>
                    <w:lang w:val="ru"/>
                  </w:rPr>
                  <m:t>=</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Ч</m:t>
                            </m:r>
                          </m:e>
                          <m:sub>
                            <m:r>
                              <m:rPr>
                                <m:sty m:val="p"/>
                              </m:rPr>
                              <w:rPr>
                                <w:rFonts w:ascii="Cambria Math" w:hAnsi="Cambria Math" w:cs="Times New Roman"/>
                                <w:sz w:val="20"/>
                                <w:szCs w:val="20"/>
                                <w:lang w:val="ru"/>
                              </w:rPr>
                              <m:t>i</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r>
                          <m:rPr>
                            <m:sty m:val="p"/>
                          </m:rPr>
                          <w:rPr>
                            <w:rFonts w:ascii="Cambria Math" w:hAnsi="Cambria Math" w:cs="Times New Roman"/>
                            <w:sz w:val="20"/>
                            <w:szCs w:val="20"/>
                            <w:lang w:val="ru"/>
                          </w:rPr>
                          <m:t>N</m:t>
                        </m:r>
                      </m:e>
                    </m:nary>
                  </m:den>
                </m:f>
                <m:r>
                  <m:rPr>
                    <m:sty m:val="p"/>
                  </m:rPr>
                  <w:rPr>
                    <w:rFonts w:ascii="Cambria Math" w:hAnsi="Cambria Math" w:cs="Times New Roman"/>
                    <w:sz w:val="20"/>
                    <w:szCs w:val="20"/>
                    <w:lang w:val="ru"/>
                  </w:rPr>
                  <m:t>×10000</m:t>
                </m:r>
              </m:oMath>
            </m:oMathPara>
          </w:p>
          <w:p w:rsidR="00A248B1" w:rsidRPr="00E03895" w:rsidRDefault="00A248B1" w:rsidP="00A248B1">
            <w:pPr>
              <w:rPr>
                <w:rFonts w:ascii="Times New Roman" w:hAnsi="Times New Roman" w:cs="Times New Roman"/>
                <w:sz w:val="20"/>
                <w:szCs w:val="20"/>
                <w:lang w:val="ru"/>
              </w:rPr>
            </w:pP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Ч – численность исследователей, выполнявших научные исследования и разработки, на 10 000 занятых в экономике(ах) субъекта(ов) Российской Федерации за отчетный год, человек;</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субъектов Российской Федерации, участвующих в создании центра;</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Чi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численность исследователей, выполнявших научные исследования и разработки в субъекте Российской Федерации, человек;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w:t>
            </w:r>
            <w:r w:rsidRPr="00E03895">
              <w:rPr>
                <w:rFonts w:ascii="Times New Roman" w:hAnsi="Times New Roman" w:cs="Times New Roman"/>
                <w:sz w:val="20"/>
                <w:szCs w:val="20"/>
              </w:rPr>
              <w:t xml:space="preserve"> – </w:t>
            </w:r>
            <w:r w:rsidRPr="00E03895">
              <w:rPr>
                <w:rFonts w:ascii="Times New Roman" w:hAnsi="Times New Roman" w:cs="Times New Roman"/>
                <w:sz w:val="20"/>
                <w:szCs w:val="20"/>
                <w:lang w:val="ru"/>
              </w:rPr>
              <w:t xml:space="preserve">численность занятых в возрасте 15 лет и старше по субъекту Российской Федерации за отчетный год, человек.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Источником информации является форма № 2-наука, а также данные по материалам выборочных обследований рабочей силы, проводившихся статистическим(и) органом(ами) субъекта(ов) Российской Федерации</w:t>
            </w:r>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13</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рублей</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субъекту</w:t>
            </w:r>
            <w:r w:rsidRPr="00E03895">
              <w:rPr>
                <w:rFonts w:ascii="Times New Roman" w:hAnsi="Times New Roman" w:cs="Times New Roman"/>
                <w:sz w:val="20"/>
                <w:szCs w:val="20"/>
              </w:rPr>
              <w:t>(ам)</w:t>
            </w:r>
            <w:r w:rsidRPr="00E03895">
              <w:rPr>
                <w:rFonts w:ascii="Times New Roman" w:hAnsi="Times New Roman" w:cs="Times New Roman"/>
                <w:sz w:val="20"/>
                <w:szCs w:val="20"/>
                <w:lang w:val="ru"/>
              </w:rPr>
              <w:t xml:space="preserve"> Российской Федерации</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представляет собой общий объем средств в форме субсидий и прочих видов бюджетных ассигнований из регионального бюджета (средства бюджета субъекта и местного бюджета), направляемый на финансирование программы центра.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Значение данного показателя должно быть согласовано с итоговым значением, указанным в Приложении 5 «Ресурсное обеспечение программы деятельности центра» и Приложении 6 «План мероприятий («дорожная карта») по реализации программы деятельности центра» к программе деятельности центра. </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В случае если центр является межрегиональным, то указывается сумма финансовой поддержки программы центра из бюджетов всех субъектов Российской Федерации, на территории которых осуществляют деятельность участники центра</w:t>
            </w:r>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14</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единиц</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субъекту</w:t>
            </w:r>
            <w:r w:rsidRPr="00E03895">
              <w:rPr>
                <w:rFonts w:ascii="Times New Roman" w:hAnsi="Times New Roman" w:cs="Times New Roman"/>
                <w:sz w:val="20"/>
                <w:szCs w:val="20"/>
              </w:rPr>
              <w:t>(ам)</w:t>
            </w:r>
            <w:r w:rsidRPr="00E03895">
              <w:rPr>
                <w:rFonts w:ascii="Times New Roman" w:hAnsi="Times New Roman" w:cs="Times New Roman"/>
                <w:sz w:val="20"/>
                <w:szCs w:val="20"/>
                <w:lang w:val="ru"/>
              </w:rPr>
              <w:t xml:space="preserve"> Российской Федерации</w:t>
            </w:r>
          </w:p>
        </w:tc>
        <w:tc>
          <w:tcPr>
            <w:tcW w:w="2234" w:type="pct"/>
          </w:tcPr>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Указывается общее количество следующих инструментов развития, расположенных на территории инициатора (ов) создания центра): территории опережающего развития;</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особые экономические зоны;</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промышленные технопарки;</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индустриальные (промышленные) парки;</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промышленные кластеры;</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территориальные инновационные кластеры;</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инновационные научно-технологические центры</w:t>
            </w:r>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В случае если центр является межрегиональным, указывается сумма инструментов развития всех субъектов Российской Федерации</w:t>
            </w:r>
            <w:r w:rsidRPr="00E03895">
              <w:rPr>
                <w:rFonts w:ascii="Times New Roman" w:hAnsi="Times New Roman" w:cs="Times New Roman"/>
                <w:sz w:val="20"/>
                <w:szCs w:val="20"/>
              </w:rPr>
              <w:t>.</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15</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Объем внебюджетных средств, привлеченных на реализацию программы деятельности центра</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bCs/>
                <w:sz w:val="20"/>
                <w:szCs w:val="20"/>
                <w:lang w:val="ru"/>
              </w:rPr>
              <w:t>рублей</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центру</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представляет собой объем внебюджетных средств, привлеченных на реализацию программы деятельности центра.</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Значение данного показателя должно быть согласовано </w:t>
            </w:r>
            <w:r w:rsidRPr="00E03895">
              <w:rPr>
                <w:rFonts w:ascii="Times New Roman" w:hAnsi="Times New Roman" w:cs="Times New Roman"/>
                <w:iCs/>
                <w:sz w:val="20"/>
                <w:szCs w:val="20"/>
                <w:lang w:val="ru"/>
              </w:rPr>
              <w:t xml:space="preserve">с итоговым значением, указанным в Приложении 5 «Ресурсное обеспечение программы деятельности центра» и Приложении 6 «План мероприятий («дорожная карта») по реализации программы деятельности центра» к программе деятельности центра. </w:t>
            </w:r>
            <w:r w:rsidRPr="00E03895">
              <w:rPr>
                <w:rFonts w:ascii="Times New Roman" w:hAnsi="Times New Roman" w:cs="Times New Roman"/>
                <w:sz w:val="20"/>
                <w:szCs w:val="20"/>
                <w:lang w:val="ru"/>
              </w:rPr>
              <w:t xml:space="preserve">Также значение показателя должно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16</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Наличие в субъекте Российской Федерации (субъектах Российской Федерации), являющегося инициатором создания центра, центра, включенного в перечень перспективных центров экономического роста, в которых сложились условия для формирования центров</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да/нет</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субъекту Российской Федерации</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Информация указывается в соответствии с Приложением 3 Стратегии пространственного развития Российской Федерации на период до 2025 года, утвержденной распоряжением Правительства </w:t>
            </w:r>
            <w:r w:rsidRPr="00E03895">
              <w:rPr>
                <w:rFonts w:ascii="Times New Roman" w:hAnsi="Times New Roman" w:cs="Times New Roman"/>
                <w:sz w:val="20"/>
                <w:szCs w:val="20"/>
              </w:rPr>
              <w:t>Российской Федерации</w:t>
            </w:r>
            <w:r w:rsidRPr="00E03895">
              <w:rPr>
                <w:rFonts w:ascii="Times New Roman" w:hAnsi="Times New Roman" w:cs="Times New Roman"/>
                <w:sz w:val="20"/>
                <w:szCs w:val="20"/>
                <w:lang w:val="ru"/>
              </w:rPr>
              <w:t xml:space="preserve"> от 13</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xml:space="preserve">№ 207-р.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 межрегиональному центру в ячейке указывается «да» в случае, если в одном из инициаторов создания центра</w:t>
            </w:r>
            <w:r w:rsidRPr="00E03895">
              <w:rPr>
                <w:rFonts w:ascii="Times New Roman" w:hAnsi="Times New Roman" w:cs="Times New Roman"/>
                <w:sz w:val="20"/>
                <w:szCs w:val="20"/>
              </w:rPr>
              <w:t xml:space="preserve"> – </w:t>
            </w:r>
            <w:r w:rsidRPr="00E03895">
              <w:rPr>
                <w:rFonts w:ascii="Times New Roman" w:hAnsi="Times New Roman" w:cs="Times New Roman"/>
                <w:sz w:val="20"/>
                <w:szCs w:val="20"/>
                <w:lang w:val="ru"/>
              </w:rPr>
              <w:t>субъекте Российской Федерации имеется центр из перечня перспективных центров экономического роста, в которых сложились условия для формирования научно-образовательных центров мирового уровня</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17</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Наличие в перспективной экономической специализации субъекта Российской Федерации (субъектов Российской Федерации), являющегося инициатором создания центра, отрасли "Деятельность профессиональная, научная и техническая"</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да/нет</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субъекту Российской Федерации</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Информация указывается в соответствии с Приложением 1 Стратегии пространственного развития Российской Федерации на период до 2025 года, утвержденной распоряжением Правительства Российской Федерации от 13</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xml:space="preserve">№ 207-р. </w:t>
            </w:r>
          </w:p>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 межрегиональному центру в ячейке указывается «да» в случае, если в перспективной экономической специализации одного из инициаторов создания центра – субъекта Российской Федерации присутствует отрасль «Деятельность профессиональная, научная и техническая»</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p w:rsidR="00A248B1" w:rsidRPr="00E03895" w:rsidRDefault="00A248B1" w:rsidP="00A248B1">
            <w:pPr>
              <w:rPr>
                <w:rFonts w:ascii="Times New Roman" w:hAnsi="Times New Roman" w:cs="Times New Roman"/>
                <w:sz w:val="20"/>
                <w:szCs w:val="20"/>
                <w:lang w:bidi="ru-RU"/>
              </w:rPr>
            </w:pPr>
          </w:p>
        </w:tc>
      </w:tr>
      <w:tr w:rsidR="00A248B1" w:rsidRPr="00E03895" w:rsidTr="00EC55B0">
        <w:tc>
          <w:tcPr>
            <w:tcW w:w="263"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18</w:t>
            </w:r>
          </w:p>
        </w:tc>
        <w:tc>
          <w:tcPr>
            <w:tcW w:w="1119"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Вхождение субъекта Российской Федерации (субъектов Российской Федерации), являющегося инициатором создания центра, в перечень приоритетных геостратегических территорий Российской Федерации</w:t>
            </w:r>
          </w:p>
        </w:tc>
        <w:tc>
          <w:tcPr>
            <w:tcW w:w="61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да/нет</w:t>
            </w:r>
          </w:p>
        </w:tc>
        <w:tc>
          <w:tcPr>
            <w:tcW w:w="767" w:type="pct"/>
          </w:tcPr>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субъекту Российской Федерации</w:t>
            </w:r>
          </w:p>
        </w:tc>
        <w:tc>
          <w:tcPr>
            <w:tcW w:w="2234" w:type="pct"/>
          </w:tcPr>
          <w:p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Информация указывается в соответствии с Приложением 4 Стратегии пространственного развития Российской Федерации на период до 2025 года, утвержденной распоряжением Правительства Российской Федерации от 13</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xml:space="preserve">№ 207-р. </w:t>
            </w:r>
          </w:p>
          <w:p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По межрегиональному центру в ячейке указывается «да» в случае, если один из инициаторов создания центра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субъект Российской Федерации</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входит в перечень приоритетных геостратегических территорий Российской Федерации</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tc>
      </w:tr>
      <w:bookmarkEnd w:id="112"/>
    </w:tbl>
    <w:p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p>
    <w:p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p>
    <w:p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br w:type="page"/>
      </w:r>
    </w:p>
    <w:p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p>
    <w:p w:rsidR="00945B2C" w:rsidRPr="00E03895" w:rsidRDefault="00945B2C" w:rsidP="00B9147B">
      <w:pPr>
        <w:keepNext/>
        <w:keepLines/>
        <w:widowControl w:val="0"/>
        <w:spacing w:after="320" w:line="240" w:lineRule="auto"/>
        <w:ind w:left="10480"/>
        <w:jc w:val="center"/>
        <w:outlineLvl w:val="1"/>
        <w:rPr>
          <w:rFonts w:ascii="Times New Roman" w:eastAsia="Times New Roman" w:hAnsi="Times New Roman" w:cs="Times New Roman"/>
          <w:sz w:val="26"/>
          <w:szCs w:val="26"/>
          <w:lang w:eastAsia="ru-RU" w:bidi="ru-RU"/>
        </w:rPr>
      </w:pPr>
      <w:bookmarkStart w:id="113" w:name="bookmark69"/>
      <w:bookmarkStart w:id="114" w:name="bookmark70"/>
      <w:bookmarkStart w:id="115" w:name="bookmark71"/>
      <w:bookmarkStart w:id="116" w:name="_Toc147771531"/>
      <w:bookmarkStart w:id="117" w:name="_Toc148542987"/>
      <w:r w:rsidRPr="00E03895">
        <w:rPr>
          <w:rFonts w:ascii="Times New Roman" w:eastAsia="Times New Roman" w:hAnsi="Times New Roman" w:cs="Times New Roman"/>
          <w:sz w:val="26"/>
          <w:szCs w:val="26"/>
          <w:lang w:eastAsia="ru-RU" w:bidi="ru-RU"/>
        </w:rPr>
        <w:t>Приложение № 2 к программе деятельности центра</w:t>
      </w:r>
      <w:bookmarkEnd w:id="113"/>
      <w:bookmarkEnd w:id="114"/>
      <w:bookmarkEnd w:id="115"/>
      <w:bookmarkEnd w:id="116"/>
      <w:bookmarkEnd w:id="117"/>
    </w:p>
    <w:p w:rsidR="00945B2C" w:rsidRPr="00E03895" w:rsidRDefault="00945B2C" w:rsidP="005107D9">
      <w:pPr>
        <w:keepNext/>
        <w:keepLines/>
        <w:widowControl w:val="0"/>
        <w:spacing w:after="320" w:line="240" w:lineRule="auto"/>
        <w:jc w:val="center"/>
        <w:outlineLvl w:val="1"/>
        <w:rPr>
          <w:rFonts w:ascii="Times New Roman" w:eastAsia="Times New Roman" w:hAnsi="Times New Roman" w:cs="Times New Roman"/>
          <w:sz w:val="26"/>
          <w:szCs w:val="26"/>
          <w:lang w:eastAsia="ru-RU" w:bidi="ru-RU"/>
        </w:rPr>
      </w:pPr>
      <w:bookmarkStart w:id="118" w:name="bookmark72"/>
      <w:bookmarkStart w:id="119" w:name="bookmark73"/>
      <w:bookmarkStart w:id="120" w:name="bookmark74"/>
      <w:bookmarkStart w:id="121" w:name="_Toc147771532"/>
      <w:bookmarkStart w:id="122" w:name="_Toc148542988"/>
      <w:r w:rsidRPr="00E03895">
        <w:rPr>
          <w:rFonts w:ascii="Times New Roman" w:eastAsia="Times New Roman" w:hAnsi="Times New Roman" w:cs="Times New Roman"/>
          <w:sz w:val="26"/>
          <w:szCs w:val="26"/>
          <w:lang w:eastAsia="ru-RU" w:bidi="ru-RU"/>
        </w:rPr>
        <w:t xml:space="preserve">Перечень участников научно-образовательного центра мирового уровня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u w:val="single"/>
          <w:vertAlign w:val="superscript"/>
          <w:lang w:eastAsia="ru-RU" w:bidi="ru-RU"/>
        </w:rPr>
        <w:footnoteReference w:id="6"/>
      </w:r>
      <w:bookmarkEnd w:id="118"/>
      <w:bookmarkEnd w:id="119"/>
      <w:bookmarkEnd w:id="120"/>
      <w:bookmarkEnd w:id="121"/>
      <w:bookmarkEnd w:id="122"/>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536"/>
        <w:gridCol w:w="9331"/>
      </w:tblGrid>
      <w:tr w:rsidR="00945B2C" w:rsidRPr="00E03895" w:rsidTr="00072135">
        <w:trPr>
          <w:trHeight w:hRule="exact" w:val="386"/>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Образовательные организации высшего образования</w:t>
            </w:r>
          </w:p>
        </w:tc>
      </w:tr>
      <w:tr w:rsidR="00945B2C" w:rsidRPr="00E03895" w:rsidTr="00072135">
        <w:trPr>
          <w:trHeight w:hRule="exact" w:val="420"/>
          <w:jc w:val="center"/>
        </w:trPr>
        <w:tc>
          <w:tcPr>
            <w:tcW w:w="710" w:type="dxa"/>
            <w:tcBorders>
              <w:top w:val="single" w:sz="4" w:space="0" w:color="auto"/>
              <w:left w:val="single" w:sz="4" w:space="0" w:color="auto"/>
            </w:tcBorders>
            <w:shd w:val="clear" w:color="auto" w:fill="FFFFFF"/>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r w:rsidRPr="00E03895">
              <w:rPr>
                <w:rFonts w:ascii="Times New Roman" w:eastAsia="Times New Roman" w:hAnsi="Times New Roman" w:cs="Times New Roman"/>
                <w:sz w:val="26"/>
                <w:szCs w:val="26"/>
                <w:vertAlign w:val="superscript"/>
                <w:lang w:eastAsia="ru-RU" w:bidi="ru-RU"/>
              </w:rPr>
              <w:footnoteReference w:id="7"/>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323"/>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369"/>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699"/>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649"/>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40"/>
          <w:jc w:val="center"/>
        </w:trPr>
        <w:tc>
          <w:tcPr>
            <w:tcW w:w="710" w:type="dxa"/>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7350BA">
        <w:trPr>
          <w:trHeight w:hRule="exact" w:val="415"/>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Научные организации</w:t>
            </w:r>
          </w:p>
        </w:tc>
      </w:tr>
      <w:tr w:rsidR="00945B2C" w:rsidRPr="00E03895" w:rsidTr="00072135">
        <w:trPr>
          <w:trHeight w:hRule="exact" w:val="320"/>
          <w:jc w:val="center"/>
        </w:trPr>
        <w:tc>
          <w:tcPr>
            <w:tcW w:w="710" w:type="dxa"/>
            <w:tcBorders>
              <w:top w:val="single" w:sz="4" w:space="0" w:color="auto"/>
              <w:left w:val="single" w:sz="4" w:space="0" w:color="auto"/>
            </w:tcBorders>
            <w:shd w:val="clear" w:color="auto" w:fill="FFFFFF"/>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281"/>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286"/>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715"/>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697"/>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достижении целевых показателей программы центра (да/нет)</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579"/>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40"/>
          <w:jc w:val="center"/>
        </w:trPr>
        <w:tc>
          <w:tcPr>
            <w:tcW w:w="710" w:type="dxa"/>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7350BA">
        <w:trPr>
          <w:trHeight w:hRule="exact" w:val="431"/>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Организации реального сектора экономики</w:t>
            </w:r>
          </w:p>
        </w:tc>
      </w:tr>
      <w:tr w:rsidR="00945B2C" w:rsidRPr="00E03895" w:rsidTr="00072135">
        <w:trPr>
          <w:trHeight w:hRule="exact" w:val="334"/>
          <w:jc w:val="center"/>
        </w:trPr>
        <w:tc>
          <w:tcPr>
            <w:tcW w:w="710" w:type="dxa"/>
            <w:tcBorders>
              <w:top w:val="single" w:sz="4" w:space="0" w:color="auto"/>
              <w:left w:val="single" w:sz="4" w:space="0" w:color="auto"/>
            </w:tcBorders>
            <w:shd w:val="clear" w:color="auto" w:fill="FFFFFF"/>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297"/>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414"/>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987"/>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571"/>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достижении целевых показателей программы центра (да/нет)</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565"/>
          <w:jc w:val="center"/>
        </w:trPr>
        <w:tc>
          <w:tcPr>
            <w:tcW w:w="710" w:type="dxa"/>
            <w:tcBorders>
              <w:top w:val="single" w:sz="4" w:space="0" w:color="auto"/>
              <w:left w:val="single" w:sz="4" w:space="0" w:color="auto"/>
              <w:bottom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bottom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536"/>
        <w:gridCol w:w="9331"/>
      </w:tblGrid>
      <w:tr w:rsidR="00945B2C" w:rsidRPr="00E03895" w:rsidTr="00945B2C">
        <w:trPr>
          <w:trHeight w:hRule="exact" w:val="245"/>
          <w:jc w:val="center"/>
        </w:trPr>
        <w:tc>
          <w:tcPr>
            <w:tcW w:w="710" w:type="dxa"/>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40"/>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40"/>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7350BA">
        <w:trPr>
          <w:trHeight w:hRule="exact" w:val="495"/>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Иные организации</w:t>
            </w:r>
          </w:p>
        </w:tc>
      </w:tr>
      <w:tr w:rsidR="00945B2C" w:rsidRPr="00E03895" w:rsidTr="00072135">
        <w:trPr>
          <w:trHeight w:hRule="exact" w:val="330"/>
          <w:jc w:val="center"/>
        </w:trPr>
        <w:tc>
          <w:tcPr>
            <w:tcW w:w="710" w:type="dxa"/>
            <w:tcBorders>
              <w:top w:val="single" w:sz="4" w:space="0" w:color="auto"/>
              <w:left w:val="single" w:sz="4" w:space="0" w:color="auto"/>
            </w:tcBorders>
            <w:shd w:val="clear" w:color="auto" w:fill="FFFFFF"/>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278"/>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423"/>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996"/>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571"/>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достижении целевых показателей программы центра (да/нет)</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551"/>
          <w:jc w:val="center"/>
        </w:trPr>
        <w:tc>
          <w:tcPr>
            <w:tcW w:w="710"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50"/>
          <w:jc w:val="center"/>
        </w:trPr>
        <w:tc>
          <w:tcPr>
            <w:tcW w:w="710" w:type="dxa"/>
            <w:tcBorders>
              <w:top w:val="single" w:sz="4" w:space="0" w:color="auto"/>
              <w:left w:val="single" w:sz="4" w:space="0" w:color="auto"/>
              <w:bottom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sectPr w:rsidR="00945B2C" w:rsidRPr="00E03895" w:rsidSect="007350BA">
          <w:pgSz w:w="16840" w:h="11900" w:orient="landscape"/>
          <w:pgMar w:top="1124" w:right="611" w:bottom="1418" w:left="759" w:header="0" w:footer="3" w:gutter="0"/>
          <w:cols w:space="720"/>
          <w:noEndnote/>
          <w:titlePg/>
          <w:docGrid w:linePitch="360"/>
        </w:sectPr>
      </w:pPr>
    </w:p>
    <w:p w:rsidR="00945B2C" w:rsidRPr="00E03895" w:rsidRDefault="00945B2C" w:rsidP="00B9147B">
      <w:pPr>
        <w:keepNext/>
        <w:keepLines/>
        <w:widowControl w:val="0"/>
        <w:spacing w:after="400" w:line="240" w:lineRule="auto"/>
        <w:ind w:left="11060" w:right="140"/>
        <w:jc w:val="center"/>
        <w:outlineLvl w:val="1"/>
        <w:rPr>
          <w:rFonts w:ascii="Times New Roman" w:eastAsia="Times New Roman" w:hAnsi="Times New Roman" w:cs="Times New Roman"/>
          <w:sz w:val="26"/>
          <w:szCs w:val="26"/>
          <w:lang w:eastAsia="ru-RU" w:bidi="ru-RU"/>
        </w:rPr>
      </w:pPr>
      <w:bookmarkStart w:id="123" w:name="bookmark75"/>
      <w:bookmarkStart w:id="124" w:name="bookmark76"/>
      <w:bookmarkStart w:id="125" w:name="bookmark77"/>
      <w:bookmarkStart w:id="126" w:name="_Toc147771533"/>
      <w:bookmarkStart w:id="127" w:name="_Toc148542989"/>
      <w:r w:rsidRPr="00E03895">
        <w:rPr>
          <w:rFonts w:ascii="Times New Roman" w:eastAsia="Times New Roman" w:hAnsi="Times New Roman" w:cs="Times New Roman"/>
          <w:sz w:val="26"/>
          <w:szCs w:val="26"/>
          <w:lang w:eastAsia="ru-RU" w:bidi="ru-RU"/>
        </w:rPr>
        <w:t>Приложение № 3 к программе деятельности центра</w:t>
      </w:r>
      <w:bookmarkEnd w:id="123"/>
      <w:bookmarkEnd w:id="124"/>
      <w:bookmarkEnd w:id="125"/>
      <w:bookmarkEnd w:id="126"/>
      <w:bookmarkEnd w:id="127"/>
    </w:p>
    <w:p w:rsidR="00945B2C" w:rsidRPr="00E03895" w:rsidRDefault="00945B2C" w:rsidP="005107D9">
      <w:pPr>
        <w:keepNext/>
        <w:keepLines/>
        <w:widowControl w:val="0"/>
        <w:spacing w:after="320" w:line="240" w:lineRule="auto"/>
        <w:jc w:val="center"/>
        <w:outlineLvl w:val="1"/>
        <w:rPr>
          <w:rFonts w:ascii="Times New Roman" w:eastAsia="Times New Roman" w:hAnsi="Times New Roman" w:cs="Times New Roman"/>
          <w:sz w:val="26"/>
          <w:szCs w:val="26"/>
          <w:lang w:eastAsia="ru-RU" w:bidi="ru-RU"/>
        </w:rPr>
      </w:pPr>
      <w:bookmarkStart w:id="128" w:name="bookmark78"/>
      <w:bookmarkStart w:id="129" w:name="bookmark79"/>
      <w:bookmarkStart w:id="130" w:name="bookmark80"/>
      <w:bookmarkStart w:id="131" w:name="_Toc147771534"/>
      <w:bookmarkStart w:id="132" w:name="_Toc148542990"/>
      <w:r w:rsidRPr="00E03895">
        <w:rPr>
          <w:rFonts w:ascii="Times New Roman" w:eastAsia="Times New Roman" w:hAnsi="Times New Roman" w:cs="Times New Roman"/>
          <w:sz w:val="26"/>
          <w:szCs w:val="26"/>
          <w:lang w:eastAsia="ru-RU" w:bidi="ru-RU"/>
        </w:rPr>
        <w:t>Перечень основных технологических проектов центра на 2023- 202</w:t>
      </w:r>
      <w:r w:rsidR="00545335" w:rsidRPr="00E03895">
        <w:rPr>
          <w:rFonts w:ascii="Times New Roman" w:eastAsia="Times New Roman" w:hAnsi="Times New Roman" w:cs="Times New Roman"/>
          <w:sz w:val="26"/>
          <w:szCs w:val="26"/>
          <w:lang w:eastAsia="ru-RU" w:bidi="ru-RU"/>
        </w:rPr>
        <w:t>6</w:t>
      </w:r>
      <w:r w:rsidRPr="00E03895">
        <w:rPr>
          <w:rFonts w:ascii="Times New Roman" w:eastAsia="Times New Roman" w:hAnsi="Times New Roman" w:cs="Times New Roman"/>
          <w:sz w:val="26"/>
          <w:szCs w:val="26"/>
          <w:lang w:eastAsia="ru-RU" w:bidi="ru-RU"/>
        </w:rPr>
        <w:t xml:space="preserve"> годы</w:t>
      </w:r>
      <w:r w:rsidRPr="00E03895">
        <w:rPr>
          <w:rFonts w:ascii="Times New Roman" w:eastAsia="Times New Roman" w:hAnsi="Times New Roman" w:cs="Times New Roman"/>
          <w:sz w:val="26"/>
          <w:szCs w:val="26"/>
          <w:vertAlign w:val="superscript"/>
          <w:lang w:eastAsia="ru-RU" w:bidi="ru-RU"/>
        </w:rPr>
        <w:footnoteReference w:id="8"/>
      </w:r>
      <w:bookmarkEnd w:id="128"/>
      <w:bookmarkEnd w:id="129"/>
      <w:bookmarkEnd w:id="130"/>
      <w:bookmarkEnd w:id="131"/>
      <w:bookmarkEnd w:id="132"/>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992"/>
        <w:gridCol w:w="3970"/>
        <w:gridCol w:w="3120"/>
        <w:gridCol w:w="2126"/>
        <w:gridCol w:w="1416"/>
        <w:gridCol w:w="2107"/>
      </w:tblGrid>
      <w:tr w:rsidR="00945B2C" w:rsidRPr="00E03895" w:rsidTr="00072135">
        <w:trPr>
          <w:trHeight w:hRule="exact" w:val="1932"/>
          <w:jc w:val="center"/>
        </w:trPr>
        <w:tc>
          <w:tcPr>
            <w:tcW w:w="562" w:type="dxa"/>
            <w:tcBorders>
              <w:top w:val="single" w:sz="4" w:space="0" w:color="auto"/>
              <w:left w:val="single" w:sz="4" w:space="0" w:color="auto"/>
            </w:tcBorders>
            <w:shd w:val="clear" w:color="auto" w:fill="E8F3E1"/>
            <w:vAlign w:val="center"/>
          </w:tcPr>
          <w:p w:rsidR="00945B2C" w:rsidRPr="00E03895" w:rsidRDefault="00945B2C" w:rsidP="00902625">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п/п</w:t>
            </w:r>
          </w:p>
        </w:tc>
        <w:tc>
          <w:tcPr>
            <w:tcW w:w="1992" w:type="dxa"/>
            <w:tcBorders>
              <w:top w:val="single" w:sz="4" w:space="0" w:color="auto"/>
              <w:left w:val="single" w:sz="4" w:space="0" w:color="auto"/>
            </w:tcBorders>
            <w:shd w:val="clear" w:color="auto" w:fill="E8F3E1"/>
            <w:vAlign w:val="center"/>
          </w:tcPr>
          <w:p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технологического проекта</w:t>
            </w:r>
          </w:p>
        </w:tc>
        <w:tc>
          <w:tcPr>
            <w:tcW w:w="3970" w:type="dxa"/>
            <w:tcBorders>
              <w:top w:val="single" w:sz="4" w:space="0" w:color="auto"/>
              <w:left w:val="single" w:sz="4" w:space="0" w:color="auto"/>
            </w:tcBorders>
            <w:shd w:val="clear" w:color="auto" w:fill="E8F3E1"/>
            <w:vAlign w:val="bottom"/>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отрасли(ей) перспективных экономических специализаций субъекта(ов) Российской Федерации, которым соответствует технологический проект</w:t>
            </w:r>
            <w:r w:rsidRPr="00E03895">
              <w:rPr>
                <w:rFonts w:ascii="Times New Roman" w:eastAsia="Times New Roman" w:hAnsi="Times New Roman" w:cs="Times New Roman"/>
                <w:sz w:val="26"/>
                <w:szCs w:val="26"/>
                <w:vertAlign w:val="superscript"/>
                <w:lang w:eastAsia="ru-RU" w:bidi="ru-RU"/>
              </w:rPr>
              <w:footnoteReference w:id="9"/>
            </w:r>
          </w:p>
        </w:tc>
        <w:tc>
          <w:tcPr>
            <w:tcW w:w="3120" w:type="dxa"/>
            <w:tcBorders>
              <w:top w:val="single" w:sz="4" w:space="0" w:color="auto"/>
              <w:left w:val="single" w:sz="4" w:space="0" w:color="auto"/>
            </w:tcBorders>
            <w:shd w:val="clear" w:color="auto" w:fill="E8F3E1"/>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Приоритетное направление научно-технологического развития Российской Федерации</w:t>
            </w:r>
          </w:p>
        </w:tc>
        <w:tc>
          <w:tcPr>
            <w:tcW w:w="2126" w:type="dxa"/>
            <w:tcBorders>
              <w:top w:val="single" w:sz="4" w:space="0" w:color="auto"/>
              <w:left w:val="single" w:sz="4" w:space="0" w:color="auto"/>
            </w:tcBorders>
            <w:shd w:val="clear" w:color="auto" w:fill="E8F3E1"/>
            <w:vAlign w:val="center"/>
          </w:tcPr>
          <w:p w:rsidR="00945B2C" w:rsidRPr="00E03895" w:rsidRDefault="00945B2C" w:rsidP="00545335">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Ожидаемый результат проекта к 202</w:t>
            </w:r>
            <w:r w:rsidR="00545335" w:rsidRPr="00E03895">
              <w:rPr>
                <w:rFonts w:ascii="Times New Roman" w:eastAsia="Times New Roman" w:hAnsi="Times New Roman" w:cs="Times New Roman"/>
                <w:sz w:val="26"/>
                <w:szCs w:val="26"/>
                <w:lang w:eastAsia="ru-RU" w:bidi="ru-RU"/>
              </w:rPr>
              <w:t>6</w:t>
            </w:r>
            <w:r w:rsidRPr="00E03895">
              <w:rPr>
                <w:rFonts w:ascii="Times New Roman" w:eastAsia="Times New Roman" w:hAnsi="Times New Roman" w:cs="Times New Roman"/>
                <w:sz w:val="26"/>
                <w:szCs w:val="26"/>
                <w:lang w:eastAsia="ru-RU" w:bidi="ru-RU"/>
              </w:rPr>
              <w:t xml:space="preserve"> г. (включительно)</w:t>
            </w:r>
            <w:r w:rsidRPr="00E03895">
              <w:rPr>
                <w:rFonts w:ascii="Times New Roman" w:eastAsia="Times New Roman" w:hAnsi="Times New Roman" w:cs="Times New Roman"/>
                <w:sz w:val="26"/>
                <w:szCs w:val="26"/>
                <w:vertAlign w:val="superscript"/>
                <w:lang w:eastAsia="ru-RU" w:bidi="ru-RU"/>
              </w:rPr>
              <w:footnoteReference w:id="10"/>
            </w:r>
          </w:p>
        </w:tc>
        <w:tc>
          <w:tcPr>
            <w:tcW w:w="1416" w:type="dxa"/>
            <w:tcBorders>
              <w:top w:val="single" w:sz="4" w:space="0" w:color="auto"/>
              <w:left w:val="single" w:sz="4" w:space="0" w:color="auto"/>
            </w:tcBorders>
            <w:shd w:val="clear" w:color="auto" w:fill="E8F3E1"/>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Руководитель проекта</w:t>
            </w:r>
          </w:p>
        </w:tc>
        <w:tc>
          <w:tcPr>
            <w:tcW w:w="2107" w:type="dxa"/>
            <w:tcBorders>
              <w:top w:val="single" w:sz="4" w:space="0" w:color="auto"/>
              <w:left w:val="single" w:sz="4" w:space="0" w:color="auto"/>
              <w:right w:val="single" w:sz="4" w:space="0" w:color="auto"/>
            </w:tcBorders>
            <w:shd w:val="clear" w:color="auto" w:fill="E8F3E1"/>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Общий объем финансирования за счет всех источников, тыс. руб.</w:t>
            </w:r>
          </w:p>
        </w:tc>
      </w:tr>
      <w:tr w:rsidR="00945B2C" w:rsidRPr="00E03895" w:rsidTr="00945B2C">
        <w:trPr>
          <w:trHeight w:hRule="exact" w:val="240"/>
          <w:jc w:val="center"/>
        </w:trPr>
        <w:tc>
          <w:tcPr>
            <w:tcW w:w="562" w:type="dxa"/>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1992"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3970"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3</w:t>
            </w:r>
          </w:p>
        </w:tc>
        <w:tc>
          <w:tcPr>
            <w:tcW w:w="3120"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4</w:t>
            </w:r>
          </w:p>
        </w:tc>
        <w:tc>
          <w:tcPr>
            <w:tcW w:w="1416"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6</w:t>
            </w:r>
          </w:p>
        </w:tc>
        <w:tc>
          <w:tcPr>
            <w:tcW w:w="2107" w:type="dxa"/>
            <w:tcBorders>
              <w:top w:val="single" w:sz="4" w:space="0" w:color="auto"/>
              <w:left w:val="single" w:sz="4" w:space="0" w:color="auto"/>
              <w:right w:val="single" w:sz="4" w:space="0" w:color="auto"/>
            </w:tcBorders>
            <w:shd w:val="clear" w:color="auto" w:fill="FFFFFF"/>
            <w:vAlign w:val="center"/>
          </w:tcPr>
          <w:p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7</w:t>
            </w:r>
          </w:p>
        </w:tc>
      </w:tr>
      <w:tr w:rsidR="00945B2C" w:rsidRPr="00E03895" w:rsidTr="00945B2C">
        <w:trPr>
          <w:trHeight w:hRule="exact" w:val="240"/>
          <w:jc w:val="center"/>
        </w:trPr>
        <w:tc>
          <w:tcPr>
            <w:tcW w:w="562"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992"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970"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120"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41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07"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40"/>
          <w:jc w:val="center"/>
        </w:trPr>
        <w:tc>
          <w:tcPr>
            <w:tcW w:w="562" w:type="dxa"/>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992"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970"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120"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416"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07"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945B2C">
        <w:trPr>
          <w:trHeight w:hRule="exact" w:val="250"/>
          <w:jc w:val="center"/>
        </w:trPr>
        <w:tc>
          <w:tcPr>
            <w:tcW w:w="562" w:type="dxa"/>
            <w:tcBorders>
              <w:top w:val="single" w:sz="4" w:space="0" w:color="auto"/>
              <w:left w:val="single" w:sz="4" w:space="0" w:color="auto"/>
              <w:bottom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992"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970"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120"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416"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rsidR="00945B2C" w:rsidRPr="00E03895" w:rsidRDefault="00945B2C" w:rsidP="00902625">
      <w:pPr>
        <w:widowControl w:val="0"/>
        <w:spacing w:after="0" w:line="240" w:lineRule="auto"/>
        <w:rPr>
          <w:rFonts w:ascii="Times New Roman" w:eastAsia="Courier New" w:hAnsi="Times New Roman" w:cs="Times New Roman"/>
          <w:strike/>
          <w:color w:val="000000"/>
          <w:sz w:val="26"/>
          <w:szCs w:val="26"/>
          <w:lang w:eastAsia="ru-RU" w:bidi="ru-RU"/>
        </w:rPr>
      </w:pPr>
      <w:r w:rsidRPr="00E03895">
        <w:rPr>
          <w:rFonts w:ascii="Times New Roman" w:eastAsia="Courier New" w:hAnsi="Times New Roman" w:cs="Times New Roman"/>
          <w:strike/>
          <w:color w:val="000000"/>
          <w:sz w:val="26"/>
          <w:szCs w:val="26"/>
          <w:lang w:eastAsia="ru-RU" w:bidi="ru-RU"/>
        </w:rPr>
        <w:br w:type="page"/>
      </w:r>
    </w:p>
    <w:p w:rsidR="00945B2C" w:rsidRPr="00E03895" w:rsidRDefault="00945B2C" w:rsidP="00B9147B">
      <w:pPr>
        <w:keepNext/>
        <w:keepLines/>
        <w:widowControl w:val="0"/>
        <w:spacing w:after="320" w:line="240" w:lineRule="auto"/>
        <w:ind w:left="11060"/>
        <w:jc w:val="center"/>
        <w:outlineLvl w:val="1"/>
        <w:rPr>
          <w:rFonts w:ascii="Times New Roman" w:eastAsia="Times New Roman" w:hAnsi="Times New Roman" w:cs="Times New Roman"/>
          <w:sz w:val="26"/>
          <w:szCs w:val="26"/>
          <w:lang w:eastAsia="ru-RU" w:bidi="ru-RU"/>
        </w:rPr>
      </w:pPr>
      <w:bookmarkStart w:id="133" w:name="bookmark81"/>
      <w:bookmarkStart w:id="134" w:name="bookmark82"/>
      <w:bookmarkStart w:id="135" w:name="bookmark83"/>
      <w:bookmarkStart w:id="136" w:name="_Toc147771535"/>
      <w:bookmarkStart w:id="137" w:name="_Toc148542991"/>
      <w:r w:rsidRPr="00E03895">
        <w:rPr>
          <w:rFonts w:ascii="Times New Roman" w:eastAsia="Times New Roman" w:hAnsi="Times New Roman" w:cs="Times New Roman"/>
          <w:sz w:val="26"/>
          <w:szCs w:val="26"/>
          <w:lang w:eastAsia="ru-RU" w:bidi="ru-RU"/>
        </w:rPr>
        <w:t>Приложение № 3 «а» к программе деятельности центра</w:t>
      </w:r>
      <w:bookmarkEnd w:id="133"/>
      <w:bookmarkEnd w:id="134"/>
      <w:bookmarkEnd w:id="135"/>
      <w:bookmarkEnd w:id="136"/>
      <w:bookmarkEnd w:id="137"/>
    </w:p>
    <w:p w:rsidR="00945B2C" w:rsidRPr="00E03895" w:rsidRDefault="00945B2C" w:rsidP="005107D9">
      <w:pPr>
        <w:keepNext/>
        <w:keepLines/>
        <w:widowControl w:val="0"/>
        <w:spacing w:after="260" w:line="240" w:lineRule="auto"/>
        <w:ind w:left="4120"/>
        <w:outlineLvl w:val="1"/>
        <w:rPr>
          <w:rFonts w:ascii="Times New Roman" w:eastAsia="Times New Roman" w:hAnsi="Times New Roman" w:cs="Times New Roman"/>
          <w:sz w:val="26"/>
          <w:szCs w:val="26"/>
          <w:lang w:eastAsia="ru-RU" w:bidi="ru-RU"/>
        </w:rPr>
      </w:pPr>
      <w:bookmarkStart w:id="138" w:name="bookmark84"/>
      <w:bookmarkStart w:id="139" w:name="bookmark85"/>
      <w:bookmarkStart w:id="140" w:name="bookmark86"/>
      <w:bookmarkStart w:id="141" w:name="_Toc147771536"/>
      <w:bookmarkStart w:id="142" w:name="_Toc148542992"/>
      <w:r w:rsidRPr="00E03895">
        <w:rPr>
          <w:rFonts w:ascii="Times New Roman" w:eastAsia="Times New Roman" w:hAnsi="Times New Roman" w:cs="Times New Roman"/>
          <w:sz w:val="26"/>
          <w:szCs w:val="26"/>
          <w:lang w:eastAsia="ru-RU" w:bidi="ru-RU"/>
        </w:rPr>
        <w:t xml:space="preserve">Паспорт технологического проекта </w:t>
      </w:r>
      <w:r w:rsidRPr="00E03895">
        <w:rPr>
          <w:rFonts w:ascii="Times New Roman" w:eastAsia="Times New Roman" w:hAnsi="Times New Roman" w:cs="Times New Roman"/>
          <w:i/>
          <w:iCs/>
          <w:sz w:val="26"/>
          <w:szCs w:val="26"/>
          <w:lang w:eastAsia="ru-RU" w:bidi="ru-RU"/>
        </w:rPr>
        <w:t>«Указать наименование»»</w:t>
      </w:r>
      <w:bookmarkEnd w:id="138"/>
      <w:bookmarkEnd w:id="139"/>
      <w:bookmarkEnd w:id="140"/>
      <w:bookmarkEnd w:id="141"/>
      <w:bookmarkEnd w:id="142"/>
    </w:p>
    <w:tbl>
      <w:tblPr>
        <w:tblOverlap w:val="never"/>
        <w:tblW w:w="0" w:type="auto"/>
        <w:jc w:val="center"/>
        <w:tblLayout w:type="fixed"/>
        <w:tblCellMar>
          <w:left w:w="10" w:type="dxa"/>
          <w:right w:w="10" w:type="dxa"/>
        </w:tblCellMar>
        <w:tblLook w:val="0000" w:firstRow="0" w:lastRow="0" w:firstColumn="0" w:lastColumn="0" w:noHBand="0" w:noVBand="0"/>
      </w:tblPr>
      <w:tblGrid>
        <w:gridCol w:w="5390"/>
        <w:gridCol w:w="9754"/>
      </w:tblGrid>
      <w:tr w:rsidR="00945B2C" w:rsidRPr="00E03895" w:rsidTr="00072135">
        <w:trPr>
          <w:trHeight w:hRule="exact" w:val="937"/>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отрасли(ей) перспективных экономических специализаций субъекта, которым соответствует тех. проект</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Согласно Приложению № 1 Стратегии пространственного развития Российской Федерации (утверждена распоряжением Правительства Российской Федерации от 13 февраля 2019 г. № 207-р)</w:t>
            </w:r>
          </w:p>
        </w:tc>
      </w:tr>
      <w:tr w:rsidR="00945B2C" w:rsidRPr="00E03895" w:rsidTr="00072135">
        <w:trPr>
          <w:trHeight w:hRule="exact" w:val="994"/>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Приоритетное направление научно-технологического развития Российской Федерации</w:t>
            </w:r>
          </w:p>
        </w:tc>
        <w:tc>
          <w:tcPr>
            <w:tcW w:w="9754" w:type="dxa"/>
            <w:tcBorders>
              <w:top w:val="single" w:sz="4" w:space="0" w:color="auto"/>
              <w:left w:val="single" w:sz="4" w:space="0" w:color="auto"/>
              <w:right w:val="single" w:sz="4" w:space="0" w:color="auto"/>
            </w:tcBorders>
            <w:shd w:val="clear" w:color="auto" w:fill="FFFFFF"/>
            <w:vAlign w:val="bottom"/>
          </w:tcPr>
          <w:p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В соответствии с пунктом 20 Стратегии научно-технологического развития Российской Федерации, утвержденной Указом Президента Российской Федерации от 1 декабря 2016 г. № 642</w:t>
            </w:r>
          </w:p>
        </w:tc>
      </w:tr>
      <w:tr w:rsidR="00945B2C" w:rsidRPr="00E03895" w:rsidTr="00072135">
        <w:trPr>
          <w:trHeight w:hRule="exact" w:val="710"/>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Задача и результаты проекта</w:t>
            </w:r>
          </w:p>
        </w:tc>
        <w:tc>
          <w:tcPr>
            <w:tcW w:w="9754" w:type="dxa"/>
            <w:tcBorders>
              <w:top w:val="single" w:sz="4" w:space="0" w:color="auto"/>
              <w:left w:val="single" w:sz="4" w:space="0" w:color="auto"/>
              <w:right w:val="single" w:sz="4" w:space="0" w:color="auto"/>
            </w:tcBorders>
            <w:shd w:val="clear" w:color="auto" w:fill="FFFFFF"/>
            <w:vAlign w:val="bottom"/>
          </w:tcPr>
          <w:p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Описываются конечные технологии, продукты, товары, услуги. Способность выйти на мировой рынок</w:t>
            </w:r>
          </w:p>
        </w:tc>
      </w:tr>
      <w:tr w:rsidR="00945B2C" w:rsidRPr="00E03895" w:rsidTr="00294DA5">
        <w:trPr>
          <w:trHeight w:hRule="exact" w:val="1415"/>
          <w:jc w:val="center"/>
        </w:trPr>
        <w:tc>
          <w:tcPr>
            <w:tcW w:w="5390" w:type="dxa"/>
            <w:tcBorders>
              <w:top w:val="single" w:sz="4" w:space="0" w:color="auto"/>
              <w:left w:val="single" w:sz="4" w:space="0" w:color="auto"/>
            </w:tcBorders>
            <w:shd w:val="clear" w:color="auto" w:fill="E8F3E1"/>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Описание проекта</w:t>
            </w:r>
          </w:p>
        </w:tc>
        <w:tc>
          <w:tcPr>
            <w:tcW w:w="9754" w:type="dxa"/>
            <w:tcBorders>
              <w:top w:val="single" w:sz="4" w:space="0" w:color="auto"/>
              <w:left w:val="single" w:sz="4" w:space="0" w:color="auto"/>
              <w:right w:val="single" w:sz="4" w:space="0" w:color="auto"/>
            </w:tcBorders>
            <w:shd w:val="clear" w:color="auto" w:fill="FFFFFF"/>
            <w:vAlign w:val="bottom"/>
          </w:tcPr>
          <w:p w:rsidR="00945B2C" w:rsidRPr="00E03895" w:rsidRDefault="00945B2C" w:rsidP="005107D9">
            <w:pPr>
              <w:widowControl w:val="0"/>
              <w:spacing w:after="0" w:line="240" w:lineRule="auto"/>
              <w:ind w:firstLine="4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Описание проекта полного жизненного цикла, ориентированного на мировой рынок в соответствии с направлениями Стратегии научно-технологического развития и Национальной технологической инициативы с указанием Комплексной оценки состояния готовности научно-технических проектов - (УГТ), а также с указанием экспортного потенциала и целевых рынков</w:t>
            </w:r>
          </w:p>
        </w:tc>
      </w:tr>
      <w:tr w:rsidR="00945B2C" w:rsidRPr="00E03895" w:rsidTr="00294DA5">
        <w:trPr>
          <w:trHeight w:hRule="exact" w:val="571"/>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Результаты (контрольные точки) по годам на весь период реализации проекта</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4E0127">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 xml:space="preserve">Указываются конкретные результаты проекта в привязке к уровням готовности </w:t>
            </w:r>
            <w:r w:rsidR="004E0127">
              <w:rPr>
                <w:rFonts w:ascii="Times New Roman" w:eastAsia="Times New Roman" w:hAnsi="Times New Roman" w:cs="Times New Roman"/>
                <w:i/>
                <w:iCs/>
                <w:sz w:val="24"/>
                <w:szCs w:val="24"/>
                <w:lang w:eastAsia="ru-RU" w:bidi="ru-RU"/>
              </w:rPr>
              <w:t>технологий УГТ</w:t>
            </w:r>
            <w:r w:rsidRPr="00E03895">
              <w:rPr>
                <w:rFonts w:ascii="Times New Roman" w:eastAsia="Times New Roman" w:hAnsi="Times New Roman" w:cs="Times New Roman"/>
                <w:i/>
                <w:iCs/>
                <w:sz w:val="24"/>
                <w:szCs w:val="24"/>
                <w:lang w:eastAsia="ru-RU" w:bidi="ru-RU"/>
              </w:rPr>
              <w:t xml:space="preserve"> по годам на период реализации проекта</w:t>
            </w:r>
            <w:r w:rsidR="004E0127">
              <w:rPr>
                <w:rFonts w:ascii="Times New Roman" w:eastAsia="Times New Roman" w:hAnsi="Times New Roman" w:cs="Times New Roman"/>
                <w:i/>
                <w:iCs/>
                <w:sz w:val="24"/>
                <w:szCs w:val="24"/>
                <w:lang w:eastAsia="ru-RU" w:bidi="ru-RU"/>
              </w:rPr>
              <w:t xml:space="preserve"> (ежегодно с 2023 г. по 2026 г. включительно)</w:t>
            </w:r>
          </w:p>
        </w:tc>
      </w:tr>
      <w:tr w:rsidR="00945B2C" w:rsidRPr="00E03895" w:rsidTr="00294DA5">
        <w:trPr>
          <w:trHeight w:hRule="exact" w:val="990"/>
          <w:jc w:val="center"/>
        </w:trPr>
        <w:tc>
          <w:tcPr>
            <w:tcW w:w="5390" w:type="dxa"/>
            <w:tcBorders>
              <w:top w:val="single" w:sz="4" w:space="0" w:color="auto"/>
              <w:left w:val="single" w:sz="4" w:space="0" w:color="auto"/>
            </w:tcBorders>
            <w:shd w:val="clear" w:color="auto" w:fill="E8F3E1"/>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Заказчик (и) проекта</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294DA5">
            <w:pPr>
              <w:widowControl w:val="0"/>
              <w:spacing w:after="0" w:line="240" w:lineRule="auto"/>
              <w:jc w:val="both"/>
              <w:rPr>
                <w:rFonts w:ascii="Times New Roman" w:eastAsia="Times New Roman" w:hAnsi="Times New Roman" w:cs="Times New Roman"/>
                <w:i/>
                <w:iCs/>
                <w:sz w:val="24"/>
                <w:szCs w:val="24"/>
                <w:lang w:eastAsia="ru-RU" w:bidi="ru-RU"/>
              </w:rPr>
            </w:pPr>
            <w:r w:rsidRPr="00E03895">
              <w:rPr>
                <w:rFonts w:ascii="Times New Roman" w:eastAsia="Times New Roman" w:hAnsi="Times New Roman" w:cs="Times New Roman"/>
                <w:i/>
                <w:iCs/>
                <w:sz w:val="24"/>
                <w:szCs w:val="24"/>
                <w:lang w:eastAsia="ru-RU" w:bidi="ru-RU"/>
              </w:rPr>
              <w:t xml:space="preserve">Указывается информация о заказчиках, заинтересованных во внедрении и коммерциализации результатов, </w:t>
            </w:r>
            <w:r w:rsidRPr="00E03895">
              <w:rPr>
                <w:rFonts w:ascii="Times New Roman" w:eastAsia="Times New Roman" w:hAnsi="Times New Roman" w:cs="Times New Roman"/>
                <w:sz w:val="24"/>
                <w:szCs w:val="24"/>
                <w:lang w:eastAsia="ru-RU" w:bidi="ru-RU"/>
              </w:rPr>
              <w:t xml:space="preserve"> </w:t>
            </w:r>
            <w:r w:rsidRPr="00E03895">
              <w:rPr>
                <w:rFonts w:ascii="Times New Roman" w:eastAsia="Times New Roman" w:hAnsi="Times New Roman" w:cs="Times New Roman"/>
                <w:i/>
                <w:iCs/>
                <w:sz w:val="24"/>
                <w:szCs w:val="24"/>
                <w:lang w:eastAsia="ru-RU" w:bidi="ru-RU"/>
              </w:rPr>
              <w:t>полученных в рамках реализации программы деятельности центра, с указанием объема софинансирования мероприятий программы деятельности центра.</w:t>
            </w:r>
          </w:p>
        </w:tc>
      </w:tr>
      <w:tr w:rsidR="00945B2C" w:rsidRPr="00E03895" w:rsidTr="00FA10EA">
        <w:trPr>
          <w:trHeight w:hRule="exact" w:val="861"/>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Технологический партнер проекта из числа организаций, действующих в реальном секторе экономики</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Указываются технологически</w:t>
            </w:r>
            <w:r w:rsidR="003B79DC" w:rsidRPr="00E03895">
              <w:rPr>
                <w:rFonts w:ascii="Times New Roman" w:eastAsia="Times New Roman" w:hAnsi="Times New Roman" w:cs="Times New Roman"/>
                <w:i/>
                <w:iCs/>
                <w:sz w:val="24"/>
                <w:szCs w:val="24"/>
                <w:lang w:eastAsia="ru-RU" w:bidi="ru-RU"/>
              </w:rPr>
              <w:t>е партнеры, задействованные</w:t>
            </w:r>
            <w:r w:rsidRPr="00E03895">
              <w:rPr>
                <w:rFonts w:ascii="Times New Roman" w:eastAsia="Times New Roman" w:hAnsi="Times New Roman" w:cs="Times New Roman"/>
                <w:i/>
                <w:iCs/>
                <w:sz w:val="24"/>
                <w:szCs w:val="24"/>
                <w:lang w:eastAsia="ru-RU" w:bidi="ru-RU"/>
              </w:rPr>
              <w:t xml:space="preserve"> в </w:t>
            </w:r>
            <w:r w:rsidR="003B79DC" w:rsidRPr="00E03895">
              <w:rPr>
                <w:rFonts w:ascii="Times New Roman" w:eastAsia="Times New Roman" w:hAnsi="Times New Roman" w:cs="Times New Roman"/>
                <w:i/>
                <w:iCs/>
                <w:sz w:val="24"/>
                <w:szCs w:val="24"/>
                <w:lang w:eastAsia="ru-RU" w:bidi="ru-RU"/>
              </w:rPr>
              <w:t xml:space="preserve">реализации программы  </w:t>
            </w:r>
          </w:p>
        </w:tc>
      </w:tr>
      <w:tr w:rsidR="00945B2C" w:rsidRPr="00E03895" w:rsidTr="00FA10EA">
        <w:trPr>
          <w:trHeight w:hRule="exact" w:val="1145"/>
          <w:jc w:val="center"/>
        </w:trPr>
        <w:tc>
          <w:tcPr>
            <w:tcW w:w="5390" w:type="dxa"/>
            <w:tcBorders>
              <w:top w:val="single" w:sz="4" w:space="0" w:color="auto"/>
              <w:left w:val="single" w:sz="4" w:space="0" w:color="auto"/>
            </w:tcBorders>
            <w:shd w:val="clear" w:color="auto" w:fill="E8F3E1"/>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Участники проекта</w:t>
            </w:r>
          </w:p>
        </w:tc>
        <w:tc>
          <w:tcPr>
            <w:tcW w:w="9754" w:type="dxa"/>
            <w:tcBorders>
              <w:top w:val="single" w:sz="4" w:space="0" w:color="auto"/>
              <w:left w:val="single" w:sz="4" w:space="0" w:color="auto"/>
              <w:right w:val="single" w:sz="4" w:space="0" w:color="auto"/>
            </w:tcBorders>
            <w:shd w:val="clear" w:color="auto" w:fill="FFFFFF"/>
            <w:vAlign w:val="center"/>
          </w:tcPr>
          <w:p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Указываются ответственный исполнитель, соисполнители, участники (с указанием их функций, формы взаимодействия с другими центрами, системой управления всеми кооперационными связями центра, а также с указанием получателей гранта).</w:t>
            </w:r>
          </w:p>
          <w:p w:rsidR="00945B2C" w:rsidRPr="00E03895" w:rsidRDefault="00945B2C" w:rsidP="00902625">
            <w:pPr>
              <w:widowControl w:val="0"/>
              <w:spacing w:after="0" w:line="240" w:lineRule="auto"/>
              <w:ind w:firstLine="420"/>
              <w:jc w:val="both"/>
              <w:rPr>
                <w:rFonts w:ascii="Times New Roman" w:eastAsia="Times New Roman" w:hAnsi="Times New Roman" w:cs="Times New Roman"/>
                <w:sz w:val="24"/>
                <w:szCs w:val="24"/>
                <w:lang w:eastAsia="ru-RU" w:bidi="ru-RU"/>
              </w:rPr>
            </w:pPr>
          </w:p>
        </w:tc>
      </w:tr>
      <w:tr w:rsidR="00945B2C" w:rsidRPr="00E03895" w:rsidTr="00294DA5">
        <w:trPr>
          <w:trHeight w:hRule="exact" w:val="576"/>
          <w:jc w:val="center"/>
        </w:trPr>
        <w:tc>
          <w:tcPr>
            <w:tcW w:w="5390" w:type="dxa"/>
            <w:tcBorders>
              <w:top w:val="single" w:sz="4" w:space="0" w:color="auto"/>
              <w:left w:val="single" w:sz="4" w:space="0" w:color="auto"/>
            </w:tcBorders>
            <w:shd w:val="clear" w:color="auto" w:fill="E8F3E1"/>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Стейкхолдеры проекта</w:t>
            </w:r>
          </w:p>
        </w:tc>
        <w:tc>
          <w:tcPr>
            <w:tcW w:w="9754" w:type="dxa"/>
            <w:tcBorders>
              <w:top w:val="single" w:sz="4" w:space="0" w:color="auto"/>
              <w:left w:val="single" w:sz="4" w:space="0" w:color="auto"/>
              <w:right w:val="single" w:sz="4" w:space="0" w:color="auto"/>
            </w:tcBorders>
            <w:shd w:val="clear" w:color="auto" w:fill="FFFFFF"/>
            <w:vAlign w:val="bottom"/>
          </w:tcPr>
          <w:p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Организации и органы государственной власти, заинтересованные, в результатах технологического проекта центра</w:t>
            </w:r>
          </w:p>
        </w:tc>
      </w:tr>
      <w:tr w:rsidR="00945B2C" w:rsidRPr="00E03895" w:rsidTr="00294DA5">
        <w:trPr>
          <w:trHeight w:hRule="exact" w:val="570"/>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Ресурсное обеспечение проекта, всего, тыс. рублей</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294DA5">
            <w:pPr>
              <w:widowControl w:val="0"/>
              <w:spacing w:after="0" w:line="240" w:lineRule="auto"/>
              <w:rPr>
                <w:rFonts w:ascii="Times New Roman" w:eastAsia="Courier New" w:hAnsi="Times New Roman" w:cs="Times New Roman"/>
                <w:i/>
                <w:iCs/>
                <w:color w:val="000000"/>
                <w:sz w:val="24"/>
                <w:szCs w:val="24"/>
                <w:lang w:eastAsia="ru-RU" w:bidi="ru-RU"/>
              </w:rPr>
            </w:pPr>
            <w:r w:rsidRPr="00E03895">
              <w:rPr>
                <w:rFonts w:ascii="Times New Roman" w:eastAsia="Courier New" w:hAnsi="Times New Roman" w:cs="Times New Roman"/>
                <w:i/>
                <w:iCs/>
                <w:color w:val="000000"/>
                <w:sz w:val="24"/>
                <w:szCs w:val="24"/>
                <w:lang w:eastAsia="ru-RU" w:bidi="ru-RU"/>
              </w:rPr>
              <w:t>Объем ресурсного обеспечения проекта должен соответствовать объему средств, указанных в приложении № 5</w:t>
            </w:r>
          </w:p>
        </w:tc>
      </w:tr>
      <w:tr w:rsidR="00945B2C" w:rsidRPr="00E03895" w:rsidTr="00072135">
        <w:trPr>
          <w:trHeight w:hRule="exact" w:val="412"/>
          <w:jc w:val="center"/>
        </w:trPr>
        <w:tc>
          <w:tcPr>
            <w:tcW w:w="5390" w:type="dxa"/>
            <w:tcBorders>
              <w:top w:val="single" w:sz="4" w:space="0" w:color="auto"/>
              <w:left w:val="single" w:sz="4" w:space="0" w:color="auto"/>
            </w:tcBorders>
            <w:shd w:val="clear" w:color="auto" w:fill="E8F3E1"/>
            <w:vAlign w:val="center"/>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том числе:</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072135">
        <w:trPr>
          <w:trHeight w:hRule="exact" w:val="433"/>
          <w:jc w:val="center"/>
        </w:trPr>
        <w:tc>
          <w:tcPr>
            <w:tcW w:w="5390" w:type="dxa"/>
            <w:tcBorders>
              <w:top w:val="single" w:sz="4" w:space="0" w:color="auto"/>
              <w:left w:val="single" w:sz="4" w:space="0" w:color="auto"/>
            </w:tcBorders>
            <w:shd w:val="clear" w:color="auto" w:fill="E8F3E1"/>
            <w:vAlign w:val="center"/>
          </w:tcPr>
          <w:p w:rsidR="00945B2C" w:rsidRPr="00E03895" w:rsidRDefault="00945B2C" w:rsidP="00FA10EA">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за счет </w:t>
            </w:r>
            <w:r w:rsidR="00FA10EA">
              <w:rPr>
                <w:rFonts w:ascii="Times New Roman" w:eastAsia="Times New Roman" w:hAnsi="Times New Roman" w:cs="Times New Roman"/>
                <w:sz w:val="26"/>
                <w:szCs w:val="26"/>
                <w:lang w:eastAsia="ru-RU" w:bidi="ru-RU"/>
              </w:rPr>
              <w:t>федерального бюджета</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425"/>
          <w:jc w:val="center"/>
        </w:trPr>
        <w:tc>
          <w:tcPr>
            <w:tcW w:w="5390" w:type="dxa"/>
            <w:tcBorders>
              <w:top w:val="single" w:sz="4" w:space="0" w:color="auto"/>
              <w:left w:val="single" w:sz="4" w:space="0" w:color="auto"/>
            </w:tcBorders>
            <w:shd w:val="clear" w:color="auto" w:fill="E8F3E1"/>
            <w:vAlign w:val="bottom"/>
          </w:tcPr>
          <w:p w:rsidR="00945B2C" w:rsidRPr="00E03895" w:rsidRDefault="00945B2C" w:rsidP="00FA10EA">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из них грантовая поддержка</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FA10EA">
        <w:trPr>
          <w:trHeight w:hRule="exact" w:val="716"/>
          <w:jc w:val="center"/>
        </w:trPr>
        <w:tc>
          <w:tcPr>
            <w:tcW w:w="5390" w:type="dxa"/>
            <w:tcBorders>
              <w:top w:val="single" w:sz="4" w:space="0" w:color="auto"/>
              <w:left w:val="single" w:sz="4" w:space="0" w:color="auto"/>
            </w:tcBorders>
            <w:shd w:val="clear" w:color="auto" w:fill="E8F3E1"/>
            <w:vAlign w:val="center"/>
          </w:tcPr>
          <w:p w:rsidR="00945B2C" w:rsidRPr="00E03895" w:rsidRDefault="00FA10EA" w:rsidP="00FA10EA">
            <w:pPr>
              <w:widowControl w:val="0"/>
              <w:spacing w:after="0" w:line="240" w:lineRule="auto"/>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за счет </w:t>
            </w:r>
            <w:r w:rsidRPr="00FA10EA">
              <w:rPr>
                <w:rFonts w:ascii="Times New Roman" w:eastAsia="Times New Roman" w:hAnsi="Times New Roman" w:cs="Times New Roman"/>
                <w:sz w:val="26"/>
                <w:szCs w:val="26"/>
                <w:lang w:eastAsia="ru-RU" w:bidi="ru-RU"/>
              </w:rPr>
              <w:t>бюджет</w:t>
            </w:r>
            <w:r>
              <w:rPr>
                <w:rFonts w:ascii="Times New Roman" w:eastAsia="Times New Roman" w:hAnsi="Times New Roman" w:cs="Times New Roman"/>
                <w:sz w:val="26"/>
                <w:szCs w:val="26"/>
                <w:lang w:eastAsia="ru-RU" w:bidi="ru-RU"/>
              </w:rPr>
              <w:t>ов</w:t>
            </w:r>
            <w:r w:rsidRPr="00FA10EA">
              <w:rPr>
                <w:rFonts w:ascii="Times New Roman" w:eastAsia="Times New Roman" w:hAnsi="Times New Roman" w:cs="Times New Roman"/>
                <w:sz w:val="26"/>
                <w:szCs w:val="26"/>
                <w:lang w:eastAsia="ru-RU" w:bidi="ru-RU"/>
              </w:rPr>
              <w:t xml:space="preserve"> субъектов Российской Федерации</w:t>
            </w:r>
          </w:p>
        </w:tc>
        <w:tc>
          <w:tcPr>
            <w:tcW w:w="9754"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rsidTr="00072135">
        <w:trPr>
          <w:trHeight w:hRule="exact" w:val="422"/>
          <w:jc w:val="center"/>
        </w:trPr>
        <w:tc>
          <w:tcPr>
            <w:tcW w:w="5390" w:type="dxa"/>
            <w:tcBorders>
              <w:top w:val="single" w:sz="4" w:space="0" w:color="auto"/>
              <w:left w:val="single" w:sz="4" w:space="0" w:color="auto"/>
              <w:bottom w:val="single" w:sz="4" w:space="0" w:color="auto"/>
            </w:tcBorders>
            <w:shd w:val="clear" w:color="auto" w:fill="E8F3E1"/>
            <w:vAlign w:val="bottom"/>
          </w:tcPr>
          <w:p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 счет внебюджетных источников</w:t>
            </w:r>
          </w:p>
        </w:tc>
        <w:tc>
          <w:tcPr>
            <w:tcW w:w="9754"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rsidR="00945B2C" w:rsidRPr="00E03895" w:rsidRDefault="00945B2C" w:rsidP="00B9147B">
      <w:pPr>
        <w:widowControl w:val="0"/>
        <w:tabs>
          <w:tab w:val="left" w:pos="813"/>
        </w:tabs>
        <w:spacing w:after="320" w:line="240" w:lineRule="auto"/>
        <w:rPr>
          <w:rFonts w:ascii="Times New Roman" w:eastAsia="Times New Roman" w:hAnsi="Times New Roman" w:cs="Times New Roman"/>
          <w:sz w:val="26"/>
          <w:szCs w:val="26"/>
          <w:lang w:eastAsia="ru-RU" w:bidi="ru-RU"/>
        </w:rPr>
      </w:pPr>
      <w:bookmarkStart w:id="143" w:name="bookmark87"/>
      <w:bookmarkEnd w:id="143"/>
    </w:p>
    <w:p w:rsidR="00945B2C" w:rsidRPr="00E03895" w:rsidRDefault="00945B2C" w:rsidP="00B9147B">
      <w:pPr>
        <w:widowControl w:val="0"/>
        <w:tabs>
          <w:tab w:val="left" w:pos="813"/>
        </w:tabs>
        <w:spacing w:after="320" w:line="240" w:lineRule="auto"/>
        <w:rPr>
          <w:rFonts w:ascii="Times New Roman" w:eastAsia="Times New Roman" w:hAnsi="Times New Roman" w:cs="Times New Roman"/>
          <w:b/>
          <w:sz w:val="26"/>
          <w:szCs w:val="26"/>
          <w:lang w:eastAsia="ru-RU" w:bidi="ru-RU"/>
        </w:rPr>
      </w:pPr>
      <w:r w:rsidRPr="00E03895">
        <w:rPr>
          <w:rFonts w:ascii="Times New Roman" w:eastAsia="Times New Roman" w:hAnsi="Times New Roman" w:cs="Times New Roman"/>
          <w:b/>
          <w:sz w:val="26"/>
          <w:szCs w:val="26"/>
          <w:lang w:eastAsia="ru-RU" w:bidi="ru-RU"/>
        </w:rPr>
        <w:t>Количество паспортов равно количеству проектов приложения № 3.</w:t>
      </w:r>
      <w:r w:rsidRPr="00E03895">
        <w:rPr>
          <w:rFonts w:ascii="Times New Roman" w:eastAsia="Times New Roman" w:hAnsi="Times New Roman" w:cs="Times New Roman"/>
          <w:b/>
          <w:sz w:val="26"/>
          <w:szCs w:val="26"/>
          <w:lang w:eastAsia="ru-RU" w:bidi="ru-RU"/>
        </w:rPr>
        <w:br w:type="page"/>
      </w:r>
    </w:p>
    <w:p w:rsidR="00945B2C" w:rsidRPr="00E03895" w:rsidRDefault="00945B2C" w:rsidP="00B9147B">
      <w:pPr>
        <w:keepNext/>
        <w:keepLines/>
        <w:widowControl w:val="0"/>
        <w:spacing w:after="480" w:line="240" w:lineRule="auto"/>
        <w:ind w:left="11020"/>
        <w:jc w:val="center"/>
        <w:outlineLvl w:val="1"/>
        <w:rPr>
          <w:rFonts w:ascii="Times New Roman" w:eastAsia="Times New Roman" w:hAnsi="Times New Roman" w:cs="Times New Roman"/>
          <w:sz w:val="26"/>
          <w:szCs w:val="26"/>
          <w:lang w:eastAsia="ru-RU" w:bidi="ru-RU"/>
        </w:rPr>
      </w:pPr>
      <w:bookmarkStart w:id="144" w:name="bookmark88"/>
      <w:bookmarkStart w:id="145" w:name="bookmark89"/>
      <w:bookmarkStart w:id="146" w:name="bookmark90"/>
      <w:bookmarkStart w:id="147" w:name="_Toc147771537"/>
      <w:bookmarkStart w:id="148" w:name="_Toc148542993"/>
      <w:r w:rsidRPr="00E03895">
        <w:rPr>
          <w:rFonts w:ascii="Times New Roman" w:eastAsia="Times New Roman" w:hAnsi="Times New Roman" w:cs="Times New Roman"/>
          <w:sz w:val="26"/>
          <w:szCs w:val="26"/>
          <w:lang w:eastAsia="ru-RU" w:bidi="ru-RU"/>
        </w:rPr>
        <w:t>Приложение № 4 к программе деятельности центра</w:t>
      </w:r>
      <w:bookmarkEnd w:id="144"/>
      <w:bookmarkEnd w:id="145"/>
      <w:bookmarkEnd w:id="146"/>
      <w:bookmarkEnd w:id="147"/>
      <w:bookmarkEnd w:id="148"/>
    </w:p>
    <w:p w:rsidR="00945B2C" w:rsidRPr="00E03895" w:rsidRDefault="00945B2C" w:rsidP="005107D9">
      <w:pPr>
        <w:keepNext/>
        <w:keepLines/>
        <w:widowControl w:val="0"/>
        <w:spacing w:after="240" w:line="240" w:lineRule="auto"/>
        <w:jc w:val="center"/>
        <w:outlineLvl w:val="1"/>
        <w:rPr>
          <w:rFonts w:ascii="Times New Roman" w:eastAsia="Times New Roman" w:hAnsi="Times New Roman" w:cs="Times New Roman"/>
          <w:sz w:val="26"/>
          <w:szCs w:val="26"/>
          <w:lang w:eastAsia="ru-RU" w:bidi="ru-RU"/>
        </w:rPr>
      </w:pPr>
      <w:bookmarkStart w:id="149" w:name="bookmark91"/>
      <w:bookmarkStart w:id="150" w:name="bookmark92"/>
      <w:bookmarkStart w:id="151" w:name="bookmark93"/>
      <w:bookmarkStart w:id="152" w:name="_Toc147771538"/>
      <w:bookmarkStart w:id="153" w:name="_Toc148542994"/>
      <w:r w:rsidRPr="00E03895">
        <w:rPr>
          <w:rFonts w:ascii="Times New Roman" w:eastAsia="Times New Roman" w:hAnsi="Times New Roman" w:cs="Times New Roman"/>
          <w:sz w:val="26"/>
          <w:szCs w:val="26"/>
          <w:lang w:eastAsia="ru-RU" w:bidi="ru-RU"/>
        </w:rPr>
        <w:t>Создание и развитие объектов инфраструктуры на территории субъекта Российской Федерации в интересах</w:t>
      </w:r>
      <w:r w:rsidRPr="00E03895">
        <w:rPr>
          <w:rFonts w:ascii="Times New Roman" w:eastAsia="Times New Roman" w:hAnsi="Times New Roman" w:cs="Times New Roman"/>
          <w:sz w:val="26"/>
          <w:szCs w:val="26"/>
          <w:lang w:eastAsia="ru-RU" w:bidi="ru-RU"/>
        </w:rPr>
        <w:br/>
        <w:t>деятельности научно-образовательного центра мирового уровня</w:t>
      </w:r>
      <w:bookmarkEnd w:id="149"/>
      <w:bookmarkEnd w:id="150"/>
      <w:bookmarkEnd w:id="151"/>
      <w:bookmarkEnd w:id="152"/>
      <w:bookmarkEnd w:id="153"/>
    </w:p>
    <w:p w:rsidR="00945B2C" w:rsidRPr="00E03895" w:rsidRDefault="00945B2C" w:rsidP="005107D9">
      <w:pPr>
        <w:widowControl w:val="0"/>
        <w:spacing w:after="0" w:line="240" w:lineRule="auto"/>
        <w:ind w:left="9912" w:firstLine="708"/>
        <w:jc w:val="center"/>
        <w:rPr>
          <w:rFonts w:ascii="Times New Roman" w:eastAsia="Times New Roman" w:hAnsi="Times New Roman" w:cs="Times New Roman"/>
          <w:sz w:val="26"/>
          <w:szCs w:val="26"/>
          <w:u w:val="single"/>
          <w:lang w:eastAsia="ru-RU" w:bidi="ru-RU"/>
        </w:rPr>
      </w:pPr>
      <w:r w:rsidRPr="00E03895">
        <w:rPr>
          <w:rFonts w:ascii="Times New Roman" w:eastAsia="Times New Roman" w:hAnsi="Times New Roman" w:cs="Times New Roman"/>
          <w:sz w:val="26"/>
          <w:szCs w:val="26"/>
          <w:u w:val="single"/>
          <w:lang w:eastAsia="ru-RU" w:bidi="ru-RU"/>
        </w:rPr>
        <w:tab/>
      </w:r>
      <w:r w:rsidRPr="00E03895">
        <w:rPr>
          <w:rFonts w:ascii="Times New Roman" w:eastAsia="Times New Roman" w:hAnsi="Times New Roman" w:cs="Times New Roman"/>
          <w:sz w:val="26"/>
          <w:szCs w:val="26"/>
          <w:u w:val="single"/>
          <w:lang w:eastAsia="ru-RU" w:bidi="ru-RU"/>
        </w:rPr>
        <w:tab/>
      </w:r>
      <w:r w:rsidRPr="00E03895">
        <w:rPr>
          <w:rFonts w:ascii="Times New Roman" w:eastAsia="Times New Roman" w:hAnsi="Times New Roman" w:cs="Times New Roman"/>
          <w:sz w:val="26"/>
          <w:szCs w:val="26"/>
          <w:u w:val="single"/>
          <w:lang w:eastAsia="ru-RU" w:bidi="ru-RU"/>
        </w:rPr>
        <w:tab/>
        <w:t>тыс. рублей</w:t>
      </w:r>
    </w:p>
    <w:tbl>
      <w:tblPr>
        <w:tblOverlap w:val="never"/>
        <w:tblW w:w="5000" w:type="pct"/>
        <w:jc w:val="center"/>
        <w:tblCellMar>
          <w:left w:w="10" w:type="dxa"/>
          <w:right w:w="10" w:type="dxa"/>
        </w:tblCellMar>
        <w:tblLook w:val="0000" w:firstRow="0" w:lastRow="0" w:firstColumn="0" w:lastColumn="0" w:noHBand="0" w:noVBand="0"/>
      </w:tblPr>
      <w:tblGrid>
        <w:gridCol w:w="360"/>
        <w:gridCol w:w="1876"/>
        <w:gridCol w:w="1076"/>
        <w:gridCol w:w="2042"/>
        <w:gridCol w:w="2665"/>
        <w:gridCol w:w="2424"/>
        <w:gridCol w:w="2424"/>
        <w:gridCol w:w="2415"/>
      </w:tblGrid>
      <w:tr w:rsidR="00545335" w:rsidRPr="00E03895" w:rsidTr="00545335">
        <w:trPr>
          <w:trHeight w:hRule="exact" w:val="339"/>
          <w:jc w:val="center"/>
        </w:trPr>
        <w:tc>
          <w:tcPr>
            <w:tcW w:w="118" w:type="pct"/>
            <w:vMerge w:val="restart"/>
            <w:tcBorders>
              <w:top w:val="single" w:sz="4" w:space="0" w:color="auto"/>
              <w:left w:val="single" w:sz="4" w:space="0" w:color="auto"/>
            </w:tcBorders>
            <w:shd w:val="clear" w:color="auto" w:fill="E8F3E1"/>
            <w:vAlign w:val="center"/>
          </w:tcPr>
          <w:p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w:t>
            </w:r>
          </w:p>
        </w:tc>
        <w:tc>
          <w:tcPr>
            <w:tcW w:w="614" w:type="pct"/>
            <w:vMerge w:val="restart"/>
            <w:tcBorders>
              <w:top w:val="single" w:sz="4" w:space="0" w:color="auto"/>
              <w:lef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объекта инфраструктуры</w:t>
            </w:r>
          </w:p>
        </w:tc>
        <w:tc>
          <w:tcPr>
            <w:tcW w:w="352" w:type="pct"/>
            <w:vMerge w:val="restart"/>
            <w:tcBorders>
              <w:top w:val="single" w:sz="4" w:space="0" w:color="auto"/>
              <w:lef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Значение для центра</w:t>
            </w:r>
          </w:p>
        </w:tc>
        <w:tc>
          <w:tcPr>
            <w:tcW w:w="668" w:type="pct"/>
            <w:vMerge w:val="restart"/>
            <w:tcBorders>
              <w:top w:val="single" w:sz="4" w:space="0" w:color="auto"/>
              <w:lef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Источники финансирования</w:t>
            </w:r>
            <w:r w:rsidRPr="00E03895">
              <w:rPr>
                <w:rFonts w:ascii="Times New Roman" w:eastAsia="Times New Roman" w:hAnsi="Times New Roman" w:cs="Times New Roman"/>
                <w:sz w:val="26"/>
                <w:szCs w:val="26"/>
                <w:vertAlign w:val="superscript"/>
                <w:lang w:eastAsia="ru-RU" w:bidi="ru-RU"/>
              </w:rPr>
              <w:footnoteReference w:id="11"/>
            </w:r>
          </w:p>
        </w:tc>
        <w:tc>
          <w:tcPr>
            <w:tcW w:w="3248" w:type="pct"/>
            <w:gridSpan w:val="4"/>
            <w:tcBorders>
              <w:top w:val="single" w:sz="4" w:space="0" w:color="auto"/>
              <w:left w:val="single" w:sz="4" w:space="0" w:color="auto"/>
              <w:righ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Объем финансового обеспечения по годам реализации</w:t>
            </w:r>
          </w:p>
        </w:tc>
      </w:tr>
      <w:tr w:rsidR="00545335" w:rsidRPr="00E03895" w:rsidTr="003F10B2">
        <w:trPr>
          <w:trHeight w:hRule="exact" w:val="526"/>
          <w:jc w:val="center"/>
        </w:trPr>
        <w:tc>
          <w:tcPr>
            <w:tcW w:w="118" w:type="pct"/>
            <w:vMerge/>
            <w:tcBorders>
              <w:left w:val="single" w:sz="4" w:space="0" w:color="auto"/>
            </w:tcBorders>
            <w:shd w:val="clear" w:color="auto" w:fill="E8F3E1"/>
            <w:vAlign w:val="center"/>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vMerge/>
            <w:tcBorders>
              <w:left w:val="single" w:sz="4" w:space="0" w:color="auto"/>
            </w:tcBorders>
            <w:shd w:val="clear" w:color="auto" w:fill="E8F3E1"/>
            <w:vAlign w:val="bottom"/>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vMerge/>
            <w:tcBorders>
              <w:left w:val="single" w:sz="4" w:space="0" w:color="auto"/>
            </w:tcBorders>
            <w:shd w:val="clear" w:color="auto" w:fill="E8F3E1"/>
            <w:vAlign w:val="bottom"/>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vMerge/>
            <w:tcBorders>
              <w:left w:val="single" w:sz="4" w:space="0" w:color="auto"/>
            </w:tcBorders>
            <w:shd w:val="clear" w:color="auto" w:fill="E8F3E1"/>
            <w:vAlign w:val="bottom"/>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E8F3E1"/>
            <w:vAlign w:val="bottom"/>
          </w:tcPr>
          <w:p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2023 текущий год</w:t>
            </w:r>
          </w:p>
        </w:tc>
        <w:tc>
          <w:tcPr>
            <w:tcW w:w="793" w:type="pct"/>
            <w:tcBorders>
              <w:top w:val="single" w:sz="4" w:space="0" w:color="auto"/>
              <w:left w:val="single" w:sz="4" w:space="0" w:color="auto"/>
              <w:right w:val="single" w:sz="4" w:space="0" w:color="auto"/>
            </w:tcBorders>
            <w:shd w:val="clear" w:color="auto" w:fill="E8F3E1"/>
            <w:vAlign w:val="center"/>
          </w:tcPr>
          <w:p w:rsidR="00545335" w:rsidRPr="00E03895" w:rsidRDefault="00545335" w:rsidP="0017438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793" w:type="pct"/>
            <w:tcBorders>
              <w:top w:val="single" w:sz="4" w:space="0" w:color="auto"/>
              <w:left w:val="single" w:sz="4" w:space="0" w:color="auto"/>
              <w:right w:val="single" w:sz="4" w:space="0" w:color="auto"/>
            </w:tcBorders>
            <w:shd w:val="clear" w:color="auto" w:fill="E8F3E1"/>
            <w:vAlign w:val="center"/>
          </w:tcPr>
          <w:p w:rsidR="00545335" w:rsidRPr="00E03895" w:rsidRDefault="00545335" w:rsidP="0017438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790" w:type="pct"/>
            <w:tcBorders>
              <w:top w:val="single" w:sz="4" w:space="0" w:color="auto"/>
              <w:left w:val="single" w:sz="4" w:space="0" w:color="auto"/>
              <w:right w:val="single" w:sz="4" w:space="0" w:color="auto"/>
            </w:tcBorders>
            <w:shd w:val="clear" w:color="auto" w:fill="E8F3E1"/>
            <w:vAlign w:val="center"/>
          </w:tcPr>
          <w:p w:rsidR="00545335" w:rsidRPr="00E03895" w:rsidRDefault="00545335" w:rsidP="0017438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r>
      <w:tr w:rsidR="003F10B2" w:rsidRPr="00E03895" w:rsidTr="003F10B2">
        <w:trPr>
          <w:trHeight w:hRule="exact" w:val="435"/>
          <w:jc w:val="center"/>
        </w:trPr>
        <w:tc>
          <w:tcPr>
            <w:tcW w:w="5000" w:type="pct"/>
            <w:gridSpan w:val="8"/>
            <w:tcBorders>
              <w:top w:val="single" w:sz="4" w:space="0" w:color="auto"/>
              <w:left w:val="single" w:sz="4" w:space="0" w:color="auto"/>
              <w:right w:val="single" w:sz="4" w:space="0" w:color="auto"/>
            </w:tcBorders>
            <w:shd w:val="clear" w:color="auto" w:fill="FFFFFF"/>
            <w:vAlign w:val="bottom"/>
          </w:tcPr>
          <w:p w:rsidR="003F10B2" w:rsidRPr="00E03895" w:rsidRDefault="003F10B2"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Научно-исследовательская инфраструктура, кампусы</w:t>
            </w:r>
          </w:p>
        </w:tc>
      </w:tr>
      <w:tr w:rsidR="00545335" w:rsidRPr="00E03895" w:rsidTr="003F10B2">
        <w:trPr>
          <w:trHeight w:hRule="exact" w:val="240"/>
          <w:jc w:val="center"/>
        </w:trPr>
        <w:tc>
          <w:tcPr>
            <w:tcW w:w="118"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rsidTr="003F10B2">
        <w:trPr>
          <w:trHeight w:hRule="exact" w:val="240"/>
          <w:jc w:val="center"/>
        </w:trPr>
        <w:tc>
          <w:tcPr>
            <w:tcW w:w="118"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rsidTr="003F10B2">
        <w:trPr>
          <w:trHeight w:hRule="exact" w:val="240"/>
          <w:jc w:val="center"/>
        </w:trPr>
        <w:tc>
          <w:tcPr>
            <w:tcW w:w="118"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3F10B2" w:rsidRPr="00E03895" w:rsidTr="003F10B2">
        <w:trPr>
          <w:trHeight w:hRule="exact" w:val="409"/>
          <w:jc w:val="center"/>
        </w:trPr>
        <w:tc>
          <w:tcPr>
            <w:tcW w:w="5000" w:type="pct"/>
            <w:gridSpan w:val="8"/>
            <w:tcBorders>
              <w:top w:val="single" w:sz="4" w:space="0" w:color="auto"/>
              <w:left w:val="single" w:sz="4" w:space="0" w:color="auto"/>
              <w:right w:val="single" w:sz="4" w:space="0" w:color="auto"/>
            </w:tcBorders>
            <w:shd w:val="clear" w:color="auto" w:fill="FFFFFF"/>
            <w:vAlign w:val="bottom"/>
          </w:tcPr>
          <w:p w:rsidR="003F10B2" w:rsidRPr="00E03895" w:rsidRDefault="003F10B2"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Другие градостроительные проекты</w:t>
            </w:r>
          </w:p>
        </w:tc>
      </w:tr>
      <w:tr w:rsidR="00545335" w:rsidRPr="00E03895" w:rsidTr="003F10B2">
        <w:trPr>
          <w:trHeight w:hRule="exact" w:val="240"/>
          <w:jc w:val="center"/>
        </w:trPr>
        <w:tc>
          <w:tcPr>
            <w:tcW w:w="118"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rsidTr="003F10B2">
        <w:trPr>
          <w:trHeight w:hRule="exact" w:val="240"/>
          <w:jc w:val="center"/>
        </w:trPr>
        <w:tc>
          <w:tcPr>
            <w:tcW w:w="118" w:type="pct"/>
            <w:tcBorders>
              <w:top w:val="single" w:sz="4" w:space="0" w:color="auto"/>
              <w:left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rsidTr="003F10B2">
        <w:trPr>
          <w:trHeight w:hRule="exact" w:val="250"/>
          <w:jc w:val="center"/>
        </w:trPr>
        <w:tc>
          <w:tcPr>
            <w:tcW w:w="118" w:type="pct"/>
            <w:tcBorders>
              <w:top w:val="single" w:sz="4" w:space="0" w:color="auto"/>
              <w:left w:val="single" w:sz="4" w:space="0" w:color="auto"/>
              <w:bottom w:val="single" w:sz="4" w:space="0" w:color="auto"/>
            </w:tcBorders>
            <w:shd w:val="clear" w:color="auto" w:fill="FFFFFF"/>
          </w:tcPr>
          <w:p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bottom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bottom w:val="single" w:sz="4" w:space="0" w:color="auto"/>
              <w:right w:val="single" w:sz="4" w:space="0" w:color="auto"/>
            </w:tcBorders>
            <w:shd w:val="clear" w:color="auto" w:fill="FFFFFF"/>
          </w:tcPr>
          <w:p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r w:rsidRPr="00E03895">
        <w:rPr>
          <w:rFonts w:ascii="Times New Roman" w:eastAsia="Courier New" w:hAnsi="Times New Roman" w:cs="Times New Roman"/>
          <w:color w:val="000000"/>
          <w:sz w:val="26"/>
          <w:szCs w:val="26"/>
          <w:lang w:eastAsia="ru-RU" w:bidi="ru-RU"/>
        </w:rPr>
        <w:br w:type="page"/>
      </w:r>
    </w:p>
    <w:p w:rsidR="00945B2C" w:rsidRPr="00E03895" w:rsidRDefault="00945B2C" w:rsidP="00B9147B">
      <w:pPr>
        <w:keepNext/>
        <w:keepLines/>
        <w:widowControl w:val="0"/>
        <w:spacing w:after="280" w:line="240" w:lineRule="auto"/>
        <w:ind w:left="11020"/>
        <w:jc w:val="center"/>
        <w:outlineLvl w:val="1"/>
        <w:rPr>
          <w:rFonts w:ascii="Times New Roman" w:eastAsia="Times New Roman" w:hAnsi="Times New Roman" w:cs="Times New Roman"/>
          <w:sz w:val="26"/>
          <w:szCs w:val="26"/>
          <w:lang w:eastAsia="ru-RU" w:bidi="ru-RU"/>
        </w:rPr>
      </w:pPr>
      <w:bookmarkStart w:id="154" w:name="bookmark94"/>
      <w:bookmarkStart w:id="155" w:name="bookmark95"/>
      <w:bookmarkStart w:id="156" w:name="bookmark96"/>
      <w:bookmarkStart w:id="157" w:name="_Toc147771539"/>
      <w:bookmarkStart w:id="158" w:name="_Toc148542995"/>
      <w:r w:rsidRPr="00E03895">
        <w:rPr>
          <w:rFonts w:ascii="Times New Roman" w:eastAsia="Times New Roman" w:hAnsi="Times New Roman" w:cs="Times New Roman"/>
          <w:sz w:val="26"/>
          <w:szCs w:val="26"/>
          <w:lang w:eastAsia="ru-RU" w:bidi="ru-RU"/>
        </w:rPr>
        <w:t>Приложение № 5 к программе деятельности центра</w:t>
      </w:r>
      <w:bookmarkEnd w:id="154"/>
      <w:bookmarkEnd w:id="155"/>
      <w:bookmarkEnd w:id="156"/>
      <w:bookmarkEnd w:id="157"/>
      <w:bookmarkEnd w:id="158"/>
    </w:p>
    <w:p w:rsidR="00945B2C" w:rsidRPr="00E03895" w:rsidRDefault="00945B2C" w:rsidP="00902625">
      <w:pPr>
        <w:keepNext/>
        <w:keepLines/>
        <w:widowControl w:val="0"/>
        <w:tabs>
          <w:tab w:val="left" w:leader="underscore" w:pos="13890"/>
        </w:tabs>
        <w:spacing w:after="0" w:line="240" w:lineRule="auto"/>
        <w:ind w:left="4760"/>
        <w:outlineLvl w:val="1"/>
        <w:rPr>
          <w:rFonts w:ascii="Times New Roman" w:eastAsia="Times New Roman" w:hAnsi="Times New Roman" w:cs="Times New Roman"/>
          <w:sz w:val="26"/>
          <w:szCs w:val="26"/>
          <w:lang w:eastAsia="ru-RU" w:bidi="ru-RU"/>
        </w:rPr>
      </w:pPr>
      <w:bookmarkStart w:id="159" w:name="bookmark97"/>
      <w:bookmarkStart w:id="160" w:name="bookmark98"/>
      <w:bookmarkStart w:id="161" w:name="bookmark99"/>
      <w:bookmarkStart w:id="162" w:name="_Toc147771540"/>
      <w:bookmarkStart w:id="163" w:name="_Toc148542996"/>
      <w:r w:rsidRPr="00E03895">
        <w:rPr>
          <w:rFonts w:ascii="Times New Roman" w:eastAsia="Times New Roman" w:hAnsi="Times New Roman" w:cs="Times New Roman"/>
          <w:sz w:val="26"/>
          <w:szCs w:val="26"/>
          <w:shd w:val="clear" w:color="auto" w:fill="FFFFFF"/>
          <w:lang w:eastAsia="ru-RU" w:bidi="ru-RU"/>
        </w:rPr>
        <w:t>Ресурсное обеспечение программы деятельности центра</w:t>
      </w:r>
      <w:bookmarkEnd w:id="159"/>
      <w:bookmarkEnd w:id="160"/>
      <w:bookmarkEnd w:id="161"/>
      <w:bookmarkEnd w:id="162"/>
      <w:bookmarkEnd w:id="163"/>
    </w:p>
    <w:p w:rsidR="00945B2C" w:rsidRPr="00E03895" w:rsidRDefault="00945B2C" w:rsidP="00902625">
      <w:pPr>
        <w:widowControl w:val="0"/>
        <w:tabs>
          <w:tab w:val="left" w:leader="underscore" w:pos="9130"/>
        </w:tabs>
        <w:spacing w:after="0" w:line="240" w:lineRule="auto"/>
        <w:ind w:right="408"/>
        <w:jc w:val="right"/>
        <w:rPr>
          <w:rFonts w:ascii="Times New Roman" w:eastAsia="Times New Roman" w:hAnsi="Times New Roman" w:cs="Times New Roman"/>
          <w:sz w:val="26"/>
          <w:szCs w:val="26"/>
          <w:u w:val="single"/>
          <w:lang w:eastAsia="ru-RU" w:bidi="ru-RU"/>
        </w:rPr>
      </w:pPr>
      <w:r w:rsidRPr="00E03895">
        <w:rPr>
          <w:rFonts w:ascii="Times New Roman" w:eastAsia="Times New Roman" w:hAnsi="Times New Roman" w:cs="Times New Roman"/>
          <w:sz w:val="26"/>
          <w:szCs w:val="26"/>
          <w:u w:val="single"/>
          <w:lang w:eastAsia="ru-RU" w:bidi="ru-RU"/>
        </w:rPr>
        <w:t>тыс. рублей</w:t>
      </w:r>
    </w:p>
    <w:tbl>
      <w:tblPr>
        <w:tblOverlap w:val="never"/>
        <w:tblW w:w="5132" w:type="pct"/>
        <w:jc w:val="center"/>
        <w:tblLayout w:type="fixed"/>
        <w:tblCellMar>
          <w:left w:w="10" w:type="dxa"/>
          <w:right w:w="10" w:type="dxa"/>
        </w:tblCellMar>
        <w:tblLook w:val="0000" w:firstRow="0" w:lastRow="0" w:firstColumn="0" w:lastColumn="0" w:noHBand="0" w:noVBand="0"/>
      </w:tblPr>
      <w:tblGrid>
        <w:gridCol w:w="703"/>
        <w:gridCol w:w="4254"/>
        <w:gridCol w:w="2412"/>
        <w:gridCol w:w="2312"/>
        <w:gridCol w:w="2001"/>
        <w:gridCol w:w="2008"/>
        <w:gridCol w:w="1995"/>
      </w:tblGrid>
      <w:tr w:rsidR="00C536A1" w:rsidRPr="00E03895" w:rsidTr="00C536A1">
        <w:trPr>
          <w:trHeight w:hRule="exact" w:val="706"/>
          <w:jc w:val="center"/>
        </w:trPr>
        <w:tc>
          <w:tcPr>
            <w:tcW w:w="224" w:type="pct"/>
            <w:vMerge w:val="restart"/>
            <w:tcBorders>
              <w:top w:val="single" w:sz="4" w:space="0" w:color="auto"/>
              <w:left w:val="single" w:sz="4" w:space="0" w:color="auto"/>
            </w:tcBorders>
            <w:shd w:val="clear" w:color="auto" w:fill="E8F3E1"/>
            <w:vAlign w:val="center"/>
          </w:tcPr>
          <w:p w:rsidR="00C536A1" w:rsidRPr="00E03895" w:rsidRDefault="00C536A1"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проекта</w:t>
            </w:r>
          </w:p>
        </w:tc>
        <w:tc>
          <w:tcPr>
            <w:tcW w:w="1356" w:type="pct"/>
            <w:vMerge w:val="restart"/>
            <w:tcBorders>
              <w:top w:val="single" w:sz="4" w:space="0" w:color="auto"/>
              <w:left w:val="single" w:sz="4" w:space="0" w:color="auto"/>
            </w:tcBorders>
            <w:shd w:val="clear" w:color="auto" w:fill="E8F3E1"/>
            <w:vAlign w:val="center"/>
          </w:tcPr>
          <w:p w:rsidR="00C536A1" w:rsidRPr="00E03895" w:rsidRDefault="00C536A1"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проекта и источники финансирования</w:t>
            </w:r>
          </w:p>
        </w:tc>
        <w:tc>
          <w:tcPr>
            <w:tcW w:w="2784" w:type="pct"/>
            <w:gridSpan w:val="4"/>
            <w:tcBorders>
              <w:top w:val="single" w:sz="4" w:space="0" w:color="auto"/>
              <w:left w:val="single" w:sz="4" w:space="0" w:color="auto"/>
            </w:tcBorders>
            <w:shd w:val="clear" w:color="auto" w:fill="E8F3E1"/>
            <w:vAlign w:val="center"/>
          </w:tcPr>
          <w:p w:rsidR="00C536A1" w:rsidRPr="00E03895" w:rsidRDefault="00C536A1" w:rsidP="00C536A1">
            <w:pPr>
              <w:widowControl w:val="0"/>
              <w:spacing w:after="0" w:line="240" w:lineRule="auto"/>
              <w:ind w:right="141"/>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Объем финансового обеспечения по годам реализации</w:t>
            </w:r>
          </w:p>
        </w:tc>
        <w:tc>
          <w:tcPr>
            <w:tcW w:w="636" w:type="pct"/>
            <w:tcBorders>
              <w:top w:val="single" w:sz="4" w:space="0" w:color="auto"/>
              <w:left w:val="single" w:sz="4" w:space="0" w:color="auto"/>
              <w:right w:val="single" w:sz="4" w:space="0" w:color="auto"/>
            </w:tcBorders>
            <w:shd w:val="clear" w:color="auto" w:fill="E8F3E1"/>
            <w:vAlign w:val="bottom"/>
          </w:tcPr>
          <w:p w:rsidR="00C536A1" w:rsidRPr="00E03895" w:rsidRDefault="00C536A1" w:rsidP="00C536A1">
            <w:pPr>
              <w:widowControl w:val="0"/>
              <w:spacing w:after="0" w:line="240" w:lineRule="auto"/>
              <w:ind w:right="141"/>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Всего за период 2023 -20__ годы</w:t>
            </w:r>
          </w:p>
        </w:tc>
      </w:tr>
      <w:tr w:rsidR="00C536A1" w:rsidRPr="00E03895" w:rsidTr="00C536A1">
        <w:trPr>
          <w:trHeight w:hRule="exact" w:val="381"/>
          <w:jc w:val="center"/>
        </w:trPr>
        <w:tc>
          <w:tcPr>
            <w:tcW w:w="224" w:type="pct"/>
            <w:vMerge/>
            <w:tcBorders>
              <w:left w:val="single" w:sz="4" w:space="0" w:color="auto"/>
            </w:tcBorders>
            <w:shd w:val="clear" w:color="auto" w:fill="E8F3E1"/>
            <w:vAlign w:val="center"/>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vMerge/>
            <w:tcBorders>
              <w:left w:val="single" w:sz="4" w:space="0" w:color="auto"/>
            </w:tcBorders>
            <w:shd w:val="clear" w:color="auto" w:fill="E8F3E1"/>
            <w:vAlign w:val="center"/>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69" w:type="pct"/>
            <w:tcBorders>
              <w:top w:val="single" w:sz="4" w:space="0" w:color="auto"/>
              <w:left w:val="single" w:sz="4" w:space="0" w:color="auto"/>
            </w:tcBorders>
            <w:shd w:val="clear" w:color="auto" w:fill="E8F3E1"/>
            <w:vAlign w:val="bottom"/>
          </w:tcPr>
          <w:p w:rsidR="00C536A1" w:rsidRPr="00E03895" w:rsidRDefault="00C536A1"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2023 текущий год</w:t>
            </w:r>
          </w:p>
        </w:tc>
        <w:tc>
          <w:tcPr>
            <w:tcW w:w="737" w:type="pct"/>
            <w:tcBorders>
              <w:top w:val="single" w:sz="4" w:space="0" w:color="auto"/>
              <w:left w:val="single" w:sz="4" w:space="0" w:color="auto"/>
            </w:tcBorders>
            <w:shd w:val="clear" w:color="auto" w:fill="E8F3E1"/>
            <w:vAlign w:val="center"/>
          </w:tcPr>
          <w:p w:rsidR="00C536A1" w:rsidRPr="00E03895" w:rsidRDefault="00C536A1" w:rsidP="00C536A1">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638" w:type="pct"/>
            <w:tcBorders>
              <w:top w:val="single" w:sz="4" w:space="0" w:color="auto"/>
              <w:left w:val="single" w:sz="4" w:space="0" w:color="auto"/>
              <w:right w:val="single" w:sz="4" w:space="0" w:color="auto"/>
            </w:tcBorders>
            <w:shd w:val="clear" w:color="auto" w:fill="E8F3E1"/>
            <w:vAlign w:val="center"/>
          </w:tcPr>
          <w:p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639" w:type="pct"/>
            <w:tcBorders>
              <w:top w:val="single" w:sz="4" w:space="0" w:color="auto"/>
              <w:left w:val="single" w:sz="4" w:space="0" w:color="auto"/>
            </w:tcBorders>
            <w:shd w:val="clear" w:color="auto" w:fill="E8F3E1"/>
            <w:vAlign w:val="center"/>
          </w:tcPr>
          <w:p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636" w:type="pct"/>
            <w:tcBorders>
              <w:top w:val="single" w:sz="4" w:space="0" w:color="auto"/>
              <w:left w:val="single" w:sz="4" w:space="0" w:color="auto"/>
              <w:right w:val="single" w:sz="4" w:space="0" w:color="auto"/>
            </w:tcBorders>
            <w:shd w:val="clear" w:color="auto" w:fill="E8F3E1"/>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995"/>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1356" w:type="pct"/>
            <w:tcBorders>
              <w:top w:val="single" w:sz="4" w:space="0" w:color="auto"/>
              <w:left w:val="single" w:sz="4" w:space="0" w:color="auto"/>
            </w:tcBorders>
            <w:shd w:val="clear" w:color="auto" w:fill="FFFFFF"/>
            <w:vAlign w:val="center"/>
          </w:tcPr>
          <w:p w:rsidR="00C536A1" w:rsidRPr="00E03895" w:rsidRDefault="00C536A1" w:rsidP="007350BA">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Всего по проекту </w:t>
            </w:r>
            <w:r w:rsidRPr="00E03895">
              <w:rPr>
                <w:rFonts w:ascii="Times New Roman" w:eastAsia="Times New Roman" w:hAnsi="Times New Roman" w:cs="Times New Roman"/>
                <w:i/>
                <w:iCs/>
                <w:sz w:val="26"/>
                <w:szCs w:val="26"/>
                <w:lang w:eastAsia="ru-RU" w:bidi="ru-RU"/>
              </w:rPr>
              <w:t xml:space="preserve">«указывается наименование» </w:t>
            </w:r>
            <w:r w:rsidRPr="00E03895">
              <w:rPr>
                <w:rFonts w:ascii="Times New Roman" w:eastAsia="Times New Roman" w:hAnsi="Times New Roman" w:cs="Times New Roman"/>
                <w:sz w:val="26"/>
                <w:szCs w:val="26"/>
                <w:lang w:eastAsia="ru-RU" w:bidi="ru-RU"/>
              </w:rPr>
              <w:t>за счет всех источников, в том числе:</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vAlign w:val="center"/>
          </w:tcPr>
          <w:p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vAlign w:val="center"/>
          </w:tcPr>
          <w:p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vAlign w:val="center"/>
          </w:tcPr>
          <w:p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федеральный бюджет</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63"/>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C536A1">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 ч. средства гранта</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региональный бюджет</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внебюджетные источники</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76"/>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иные источники </w:t>
            </w:r>
            <w:r w:rsidRPr="00E03895">
              <w:rPr>
                <w:rFonts w:ascii="Times New Roman" w:eastAsia="Times New Roman" w:hAnsi="Times New Roman" w:cs="Times New Roman"/>
                <w:i/>
                <w:iCs/>
                <w:sz w:val="26"/>
                <w:szCs w:val="26"/>
                <w:lang w:eastAsia="ru-RU" w:bidi="ru-RU"/>
              </w:rPr>
              <w:t>(указываются какие)</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701"/>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1356" w:type="pct"/>
            <w:tcBorders>
              <w:top w:val="single" w:sz="4" w:space="0" w:color="auto"/>
              <w:left w:val="single" w:sz="4" w:space="0" w:color="auto"/>
            </w:tcBorders>
            <w:shd w:val="clear" w:color="auto" w:fill="FFFFFF"/>
            <w:vAlign w:val="center"/>
          </w:tcPr>
          <w:p w:rsidR="00C536A1" w:rsidRPr="00E03895" w:rsidRDefault="00C536A1" w:rsidP="007350BA">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Всего по проекту </w:t>
            </w:r>
            <w:r w:rsidRPr="00E03895">
              <w:rPr>
                <w:rFonts w:ascii="Times New Roman" w:eastAsia="Times New Roman" w:hAnsi="Times New Roman" w:cs="Times New Roman"/>
                <w:i/>
                <w:iCs/>
                <w:sz w:val="26"/>
                <w:szCs w:val="26"/>
                <w:lang w:eastAsia="ru-RU" w:bidi="ru-RU"/>
              </w:rPr>
              <w:t xml:space="preserve">«указывается наименование» </w:t>
            </w:r>
            <w:r w:rsidRPr="00E03895">
              <w:rPr>
                <w:rFonts w:ascii="Times New Roman" w:eastAsia="Times New Roman" w:hAnsi="Times New Roman" w:cs="Times New Roman"/>
                <w:sz w:val="26"/>
                <w:szCs w:val="26"/>
                <w:lang w:eastAsia="ru-RU" w:bidi="ru-RU"/>
              </w:rPr>
              <w:t>за счет всех источников, в том числе:</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федеральный бюджет</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7"/>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C536A1">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 ч. средства гранта</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региональный бюджет</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внебюджетные источники</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8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иные источники </w:t>
            </w:r>
            <w:r w:rsidRPr="00E03895">
              <w:rPr>
                <w:rFonts w:ascii="Times New Roman" w:eastAsia="Times New Roman" w:hAnsi="Times New Roman" w:cs="Times New Roman"/>
                <w:i/>
                <w:iCs/>
                <w:sz w:val="26"/>
                <w:szCs w:val="26"/>
                <w:lang w:eastAsia="ru-RU" w:bidi="ru-RU"/>
              </w:rPr>
              <w:t>(указываются какие)</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40"/>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620"/>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center"/>
          </w:tcPr>
          <w:p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Всего по программе деятельности центра, в том числе:</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74"/>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C536A1">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федеральный бюджет</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297"/>
          <w:jc w:val="center"/>
        </w:trPr>
        <w:tc>
          <w:tcPr>
            <w:tcW w:w="224" w:type="pct"/>
            <w:tcBorders>
              <w:top w:val="single" w:sz="4" w:space="0" w:color="auto"/>
              <w:left w:val="single" w:sz="4" w:space="0" w:color="auto"/>
            </w:tcBorders>
            <w:shd w:val="clear" w:color="auto" w:fill="FFFFFF"/>
          </w:tcPr>
          <w:p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977F87">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 ч. средства гранта</w:t>
            </w:r>
          </w:p>
        </w:tc>
        <w:tc>
          <w:tcPr>
            <w:tcW w:w="769" w:type="pct"/>
            <w:tcBorders>
              <w:top w:val="single" w:sz="4" w:space="0" w:color="auto"/>
              <w:left w:val="single" w:sz="4" w:space="0" w:color="auto"/>
            </w:tcBorders>
            <w:shd w:val="clear" w:color="auto" w:fill="FFFFFF"/>
          </w:tcPr>
          <w:p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FA10EA">
        <w:trPr>
          <w:trHeight w:hRule="exact" w:val="570"/>
          <w:jc w:val="center"/>
        </w:trPr>
        <w:tc>
          <w:tcPr>
            <w:tcW w:w="224" w:type="pct"/>
            <w:tcBorders>
              <w:top w:val="single" w:sz="4" w:space="0" w:color="auto"/>
              <w:left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rsidR="00C536A1" w:rsidRPr="00E03895" w:rsidRDefault="00C536A1" w:rsidP="002D1DF6">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бюджеты субъектов Российской Федерации</w:t>
            </w:r>
          </w:p>
        </w:tc>
        <w:tc>
          <w:tcPr>
            <w:tcW w:w="76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rsidTr="00C536A1">
        <w:trPr>
          <w:trHeight w:hRule="exact" w:val="418"/>
          <w:jc w:val="center"/>
        </w:trPr>
        <w:tc>
          <w:tcPr>
            <w:tcW w:w="224" w:type="pct"/>
            <w:tcBorders>
              <w:top w:val="single" w:sz="4" w:space="0" w:color="auto"/>
              <w:left w:val="single" w:sz="4" w:space="0" w:color="auto"/>
              <w:bottom w:val="single" w:sz="4" w:space="0" w:color="auto"/>
            </w:tcBorders>
            <w:shd w:val="clear" w:color="auto" w:fill="FFFFFF"/>
          </w:tcPr>
          <w:p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bottom w:val="single" w:sz="4" w:space="0" w:color="auto"/>
            </w:tcBorders>
            <w:shd w:val="clear" w:color="auto" w:fill="FFFFFF"/>
            <w:vAlign w:val="bottom"/>
          </w:tcPr>
          <w:p w:rsidR="00C536A1" w:rsidRPr="00E03895" w:rsidRDefault="00C536A1" w:rsidP="00C536A1">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внебюджетные источники</w:t>
            </w:r>
          </w:p>
        </w:tc>
        <w:tc>
          <w:tcPr>
            <w:tcW w:w="769" w:type="pct"/>
            <w:tcBorders>
              <w:top w:val="single" w:sz="4" w:space="0" w:color="auto"/>
              <w:left w:val="single" w:sz="4" w:space="0" w:color="auto"/>
              <w:bottom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bottom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bottom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bottom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bottom w:val="single" w:sz="4" w:space="0" w:color="auto"/>
              <w:right w:val="single" w:sz="4" w:space="0" w:color="auto"/>
            </w:tcBorders>
            <w:shd w:val="clear" w:color="auto" w:fill="FFFFFF"/>
          </w:tcPr>
          <w:p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sectPr w:rsidR="00945B2C" w:rsidRPr="00E03895" w:rsidSect="00072135">
          <w:pgSz w:w="16840" w:h="11900" w:orient="landscape"/>
          <w:pgMar w:top="993" w:right="1022" w:bottom="993" w:left="526" w:header="0" w:footer="3" w:gutter="0"/>
          <w:cols w:space="720"/>
          <w:noEndnote/>
          <w:docGrid w:linePitch="360"/>
        </w:sectPr>
      </w:pPr>
    </w:p>
    <w:p w:rsidR="00945B2C" w:rsidRPr="00E03895" w:rsidRDefault="00945B2C" w:rsidP="002D1DF6">
      <w:pPr>
        <w:keepNext/>
        <w:keepLines/>
        <w:framePr w:w="4099" w:h="677" w:wrap="none" w:vAnchor="page" w:hAnchor="page" w:x="11642" w:y="781"/>
        <w:widowControl w:val="0"/>
        <w:spacing w:after="0" w:line="240" w:lineRule="auto"/>
        <w:jc w:val="center"/>
        <w:outlineLvl w:val="1"/>
        <w:rPr>
          <w:rFonts w:ascii="Times New Roman" w:eastAsia="Times New Roman" w:hAnsi="Times New Roman" w:cs="Times New Roman"/>
          <w:sz w:val="26"/>
          <w:szCs w:val="26"/>
          <w:lang w:eastAsia="ru-RU" w:bidi="ru-RU"/>
        </w:rPr>
      </w:pPr>
      <w:bookmarkStart w:id="164" w:name="bookmark100"/>
      <w:bookmarkStart w:id="165" w:name="bookmark101"/>
      <w:bookmarkStart w:id="166" w:name="bookmark102"/>
      <w:bookmarkStart w:id="167" w:name="_Toc147771541"/>
      <w:bookmarkStart w:id="168" w:name="_Toc148542997"/>
      <w:r w:rsidRPr="00E03895">
        <w:rPr>
          <w:rFonts w:ascii="Times New Roman" w:eastAsia="Times New Roman" w:hAnsi="Times New Roman" w:cs="Times New Roman"/>
          <w:sz w:val="26"/>
          <w:szCs w:val="26"/>
          <w:lang w:eastAsia="ru-RU" w:bidi="ru-RU"/>
        </w:rPr>
        <w:t>Приложение № 5 «а» к программе деятельности центра</w:t>
      </w:r>
      <w:bookmarkEnd w:id="164"/>
      <w:bookmarkEnd w:id="165"/>
      <w:bookmarkEnd w:id="166"/>
      <w:bookmarkEnd w:id="167"/>
      <w:bookmarkEnd w:id="168"/>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253978" w:rsidRPr="00E03895" w:rsidRDefault="00253978" w:rsidP="00253978">
      <w:pPr>
        <w:keepNext/>
        <w:keepLines/>
        <w:framePr w:w="9754" w:h="350" w:wrap="none" w:vAnchor="page" w:hAnchor="page" w:x="3571" w:y="1561"/>
        <w:widowControl w:val="0"/>
        <w:spacing w:after="0" w:line="240" w:lineRule="auto"/>
        <w:outlineLvl w:val="1"/>
        <w:rPr>
          <w:rFonts w:ascii="Times New Roman" w:eastAsia="Times New Roman" w:hAnsi="Times New Roman" w:cs="Times New Roman"/>
          <w:sz w:val="26"/>
          <w:szCs w:val="26"/>
          <w:lang w:eastAsia="ru-RU" w:bidi="ru-RU"/>
        </w:rPr>
      </w:pPr>
      <w:bookmarkStart w:id="169" w:name="bookmark103"/>
      <w:bookmarkStart w:id="170" w:name="bookmark104"/>
      <w:bookmarkStart w:id="171" w:name="bookmark105"/>
      <w:bookmarkStart w:id="172" w:name="_Toc147771542"/>
      <w:bookmarkStart w:id="173" w:name="_Toc148542998"/>
      <w:r w:rsidRPr="00E03895">
        <w:rPr>
          <w:rFonts w:ascii="Times New Roman" w:eastAsia="Times New Roman" w:hAnsi="Times New Roman" w:cs="Times New Roman"/>
          <w:sz w:val="26"/>
          <w:szCs w:val="26"/>
          <w:lang w:eastAsia="ru-RU" w:bidi="ru-RU"/>
        </w:rPr>
        <w:t>Финансовое обеспечение программы деятельности центра за счет средств гранта</w:t>
      </w:r>
      <w:bookmarkEnd w:id="169"/>
      <w:bookmarkEnd w:id="170"/>
      <w:bookmarkEnd w:id="171"/>
      <w:bookmarkEnd w:id="172"/>
      <w:bookmarkEnd w:id="173"/>
    </w:p>
    <w:p w:rsidR="002D1DF6" w:rsidRPr="00E03895" w:rsidRDefault="002D1DF6" w:rsidP="002D1DF6">
      <w:pPr>
        <w:widowControl w:val="0"/>
        <w:spacing w:after="0" w:line="240" w:lineRule="auto"/>
        <w:jc w:val="center"/>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tbl>
      <w:tblPr>
        <w:tblOverlap w:val="never"/>
        <w:tblW w:w="14737" w:type="dxa"/>
        <w:tblLayout w:type="fixed"/>
        <w:tblCellMar>
          <w:left w:w="10" w:type="dxa"/>
          <w:right w:w="10" w:type="dxa"/>
        </w:tblCellMar>
        <w:tblLook w:val="0000" w:firstRow="0" w:lastRow="0" w:firstColumn="0" w:lastColumn="0" w:noHBand="0" w:noVBand="0"/>
      </w:tblPr>
      <w:tblGrid>
        <w:gridCol w:w="10768"/>
        <w:gridCol w:w="3963"/>
        <w:gridCol w:w="6"/>
      </w:tblGrid>
      <w:tr w:rsidR="00253978" w:rsidRPr="00E03895" w:rsidTr="007350BA">
        <w:trPr>
          <w:trHeight w:val="227"/>
        </w:trPr>
        <w:tc>
          <w:tcPr>
            <w:tcW w:w="10768" w:type="dxa"/>
            <w:tcBorders>
              <w:top w:val="single" w:sz="4" w:space="0" w:color="auto"/>
              <w:left w:val="single" w:sz="4" w:space="0" w:color="auto"/>
            </w:tcBorders>
            <w:shd w:val="clear" w:color="auto" w:fill="E8F3E1"/>
            <w:vAlign w:val="center"/>
          </w:tcPr>
          <w:p w:rsidR="00253978" w:rsidRPr="00E03895" w:rsidRDefault="00253978" w:rsidP="00253978">
            <w:pPr>
              <w:framePr w:w="14731" w:h="8896" w:wrap="none" w:vAnchor="page" w:hAnchor="page" w:x="1111" w:y="2071"/>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Статьи расходов</w:t>
            </w:r>
          </w:p>
        </w:tc>
        <w:tc>
          <w:tcPr>
            <w:tcW w:w="3969" w:type="dxa"/>
            <w:gridSpan w:val="2"/>
            <w:tcBorders>
              <w:top w:val="single" w:sz="4" w:space="0" w:color="auto"/>
              <w:left w:val="single" w:sz="4" w:space="0" w:color="auto"/>
              <w:right w:val="single" w:sz="4" w:space="0" w:color="auto"/>
            </w:tcBorders>
            <w:shd w:val="clear" w:color="auto" w:fill="E8F3E1"/>
            <w:vAlign w:val="bottom"/>
          </w:tcPr>
          <w:p w:rsidR="00253978" w:rsidRPr="00E03895" w:rsidRDefault="00253978" w:rsidP="00253978">
            <w:pPr>
              <w:framePr w:w="14731" w:h="8896" w:wrap="none" w:vAnchor="page" w:hAnchor="page" w:x="1111" w:y="2071"/>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Всего за 2024 год (тыс. рублей)</w:t>
            </w: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Финансирование программы деятельности центра из средств гранта, всего</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center"/>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из них:</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а) оплата труда работников участников центра, а также лиц, привлекаемых ими к реализации программы деятельности центра на условиях гражданско-правовых договоров, в том числе начисления на оплату труда, включая социальные выплаты</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б) приобретение оборудования, материалов и комплектующих для оборудования, иных нефинансовых активов, в том числе основных средств, нематериальных активов и материальных запасов, необходимых для реализации программы деятельности центра</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в) командировочные расходы работников участников центра, а также лиц, привлекаемых ими к реализации программы деятельности центра на условиях гражданско-правовых договоров;</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г) оплата патентных сервисов (патентный поиск, патентные стратегии, патентная защита, продвижение патентов и др.)</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д) мероприятия программы деятельности центра, связанные с развитием его инфраструктуры</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е) оплата стажировок, в том числе зарубежных, работников участников центра, а также лиц, привлекаемых ими к реализации программы деятельности центра на условиях гражданско-правовых договоров, и освоения ими дополнительных профессиональных программ</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ж) разработка и внедрение образовательных программ высшего образования, дополнительных профессиональных программ, ранее не реализуемых участниками центра, реализация мер по академической мобильности обучающихся и научно -педагогических работников, привлечению в центр молодых исследователей и педагогических работников</w:t>
            </w:r>
          </w:p>
        </w:tc>
        <w:tc>
          <w:tcPr>
            <w:tcW w:w="3963" w:type="dxa"/>
            <w:tcBorders>
              <w:top w:val="single" w:sz="4" w:space="0" w:color="auto"/>
              <w:left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з) обеспечение деятельности центра развития компетенций руководителей научных, научно-технических проектов и лабораторий</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и) опубликование научных статей и издание монографий участниками центра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r w:rsidR="00253978" w:rsidRPr="00E03895" w:rsidTr="00253978">
        <w:trPr>
          <w:gridAfter w:val="1"/>
          <w:wAfter w:w="6" w:type="dxa"/>
          <w:trHeight w:val="585"/>
        </w:trPr>
        <w:tc>
          <w:tcPr>
            <w:tcW w:w="10768" w:type="dxa"/>
            <w:tcBorders>
              <w:top w:val="single" w:sz="4" w:space="0" w:color="auto"/>
              <w:left w:val="single" w:sz="4" w:space="0" w:color="auto"/>
              <w:bottom w:val="single" w:sz="4" w:space="0" w:color="auto"/>
            </w:tcBorders>
            <w:shd w:val="clear" w:color="auto" w:fill="FFFFFF"/>
            <w:vAlign w:val="bottom"/>
          </w:tcPr>
          <w:p w:rsidR="00253978" w:rsidRPr="00E03895" w:rsidRDefault="00253978" w:rsidP="00253978">
            <w:pPr>
              <w:pStyle w:val="ConsPlusNormal"/>
              <w:framePr w:w="14731" w:h="8896" w:wrap="none" w:vAnchor="page" w:hAnchor="page" w:x="1111" w:y="2071"/>
              <w:jc w:val="both"/>
              <w:rPr>
                <w:rFonts w:ascii="Times New Roman" w:eastAsia="Times New Roman" w:hAnsi="Times New Roman" w:cs="Times New Roman"/>
                <w:sz w:val="25"/>
                <w:szCs w:val="25"/>
                <w:lang w:bidi="ru-RU"/>
              </w:rPr>
            </w:pPr>
            <w:r w:rsidRPr="00E03895">
              <w:rPr>
                <w:rFonts w:ascii="Times New Roman" w:eastAsia="Times New Roman" w:hAnsi="Times New Roman" w:cs="Times New Roman"/>
                <w:sz w:val="25"/>
                <w:szCs w:val="25"/>
                <w:lang w:bidi="ru-RU"/>
              </w:rPr>
              <w:t>к) оплата профессиональной переподготовки и повышения квалификации работников участников центра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л) оплата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r w:rsidR="00253978" w:rsidRPr="00E03895"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м) оплата участия в конференциях, научных семинарах, симпозиумах, направленных на реализацию мероприятий программы деятельности центра.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bl>
    <w:p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p w:rsidR="002D1DF6" w:rsidRPr="00E03895" w:rsidRDefault="002D1DF6"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jc w:val="right"/>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575"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rsidR="00277155" w:rsidRPr="00E03895" w:rsidRDefault="00277155" w:rsidP="00902625">
      <w:pPr>
        <w:widowControl w:val="0"/>
        <w:spacing w:after="0" w:line="240" w:lineRule="auto"/>
        <w:rPr>
          <w:rFonts w:ascii="Times New Roman" w:eastAsia="Courier New" w:hAnsi="Times New Roman" w:cs="Times New Roman"/>
          <w:color w:val="000000"/>
          <w:sz w:val="26"/>
          <w:szCs w:val="26"/>
          <w:lang w:eastAsia="ru-RU" w:bidi="ru-RU"/>
        </w:rPr>
        <w:sectPr w:rsidR="00277155" w:rsidRPr="00E03895" w:rsidSect="007350BA">
          <w:pgSz w:w="16840" w:h="11900" w:orient="landscape"/>
          <w:pgMar w:top="851" w:right="980" w:bottom="1025" w:left="1129" w:header="0" w:footer="3" w:gutter="0"/>
          <w:cols w:space="720"/>
          <w:noEndnote/>
          <w:docGrid w:linePitch="360"/>
        </w:sectPr>
      </w:pPr>
    </w:p>
    <w:p w:rsidR="00945B2C" w:rsidRPr="00E03895" w:rsidRDefault="00945B2C" w:rsidP="00B9147B">
      <w:pPr>
        <w:keepNext/>
        <w:keepLines/>
        <w:widowControl w:val="0"/>
        <w:spacing w:after="320" w:line="240" w:lineRule="auto"/>
        <w:ind w:left="10500"/>
        <w:jc w:val="center"/>
        <w:outlineLvl w:val="1"/>
        <w:rPr>
          <w:rFonts w:ascii="Times New Roman" w:eastAsia="Times New Roman" w:hAnsi="Times New Roman" w:cs="Times New Roman"/>
          <w:sz w:val="26"/>
          <w:szCs w:val="26"/>
          <w:lang w:eastAsia="ru-RU" w:bidi="ru-RU"/>
        </w:rPr>
      </w:pPr>
      <w:bookmarkStart w:id="174" w:name="bookmark106"/>
      <w:bookmarkStart w:id="175" w:name="bookmark107"/>
      <w:bookmarkStart w:id="176" w:name="bookmark108"/>
      <w:bookmarkStart w:id="177" w:name="_Toc147771543"/>
      <w:bookmarkStart w:id="178" w:name="_Toc148542999"/>
      <w:r w:rsidRPr="00E03895">
        <w:rPr>
          <w:rFonts w:ascii="Times New Roman" w:eastAsia="Times New Roman" w:hAnsi="Times New Roman" w:cs="Times New Roman"/>
          <w:sz w:val="26"/>
          <w:szCs w:val="26"/>
          <w:lang w:eastAsia="ru-RU" w:bidi="ru-RU"/>
        </w:rPr>
        <w:t>Приложение № 6 к программе деятельности центра</w:t>
      </w:r>
      <w:bookmarkEnd w:id="174"/>
      <w:bookmarkEnd w:id="175"/>
      <w:bookmarkEnd w:id="176"/>
      <w:bookmarkEnd w:id="177"/>
      <w:bookmarkEnd w:id="178"/>
    </w:p>
    <w:p w:rsidR="00945B2C" w:rsidRPr="00E03895" w:rsidRDefault="00945B2C" w:rsidP="005107D9">
      <w:pPr>
        <w:keepNext/>
        <w:keepLines/>
        <w:widowControl w:val="0"/>
        <w:spacing w:after="260" w:line="240" w:lineRule="auto"/>
        <w:jc w:val="center"/>
        <w:outlineLvl w:val="1"/>
        <w:rPr>
          <w:rFonts w:ascii="Times New Roman" w:eastAsia="Times New Roman" w:hAnsi="Times New Roman" w:cs="Times New Roman"/>
          <w:sz w:val="26"/>
          <w:szCs w:val="26"/>
          <w:lang w:eastAsia="ru-RU" w:bidi="ru-RU"/>
        </w:rPr>
      </w:pPr>
      <w:bookmarkStart w:id="179" w:name="bookmark109"/>
      <w:bookmarkStart w:id="180" w:name="bookmark110"/>
      <w:bookmarkStart w:id="181" w:name="bookmark111"/>
      <w:bookmarkStart w:id="182" w:name="_Toc147771544"/>
      <w:bookmarkStart w:id="183" w:name="_Toc148543000"/>
      <w:r w:rsidRPr="00E03895">
        <w:rPr>
          <w:rFonts w:ascii="Times New Roman" w:eastAsia="Times New Roman" w:hAnsi="Times New Roman" w:cs="Times New Roman"/>
          <w:sz w:val="26"/>
          <w:szCs w:val="26"/>
          <w:lang w:eastAsia="ru-RU" w:bidi="ru-RU"/>
        </w:rPr>
        <w:t>План мероприятий («дорожная карта») по реализации программы деятельности центра</w:t>
      </w:r>
      <w:bookmarkEnd w:id="179"/>
      <w:bookmarkEnd w:id="180"/>
      <w:bookmarkEnd w:id="181"/>
      <w:bookmarkEnd w:id="182"/>
      <w:bookmarkEnd w:id="183"/>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11938"/>
      </w:tblGrid>
      <w:tr w:rsidR="00945B2C" w:rsidRPr="00E03895" w:rsidTr="00294DA5">
        <w:trPr>
          <w:trHeight w:hRule="exact" w:val="2835"/>
          <w:jc w:val="center"/>
        </w:trPr>
        <w:tc>
          <w:tcPr>
            <w:tcW w:w="2678"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Наименование группы</w:t>
            </w:r>
          </w:p>
        </w:tc>
        <w:tc>
          <w:tcPr>
            <w:tcW w:w="11938" w:type="dxa"/>
            <w:tcBorders>
              <w:top w:val="single" w:sz="4" w:space="0" w:color="auto"/>
              <w:left w:val="single" w:sz="4" w:space="0" w:color="auto"/>
              <w:bottom w:val="single" w:sz="4" w:space="0" w:color="auto"/>
              <w:right w:val="single" w:sz="4" w:space="0" w:color="auto"/>
            </w:tcBorders>
            <w:shd w:val="clear" w:color="auto" w:fill="FFFFFF"/>
            <w:vAlign w:val="bottom"/>
          </w:tcPr>
          <w:p w:rsidR="00945B2C" w:rsidRPr="00E03895" w:rsidRDefault="00945B2C" w:rsidP="005107D9">
            <w:pPr>
              <w:widowControl w:val="0"/>
              <w:spacing w:after="0" w:line="240" w:lineRule="auto"/>
              <w:ind w:firstLine="14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Приведены в разделе «Структура и общие рекомендации по оформлению программы деятельности центра» (выбрать из перечня):</w:t>
            </w:r>
          </w:p>
          <w:p w:rsidR="00945B2C" w:rsidRPr="00E03895" w:rsidRDefault="00945B2C" w:rsidP="00992067">
            <w:pPr>
              <w:widowControl w:val="0"/>
              <w:numPr>
                <w:ilvl w:val="0"/>
                <w:numId w:val="8"/>
              </w:numPr>
              <w:tabs>
                <w:tab w:val="left" w:pos="486"/>
              </w:tabs>
              <w:spacing w:after="0" w:line="240" w:lineRule="auto"/>
              <w:ind w:firstLine="14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реализации технологических проектов центра. (Данные предоставляются по каждому технологическому проекту, указанному в приложении № 5)</w:t>
            </w:r>
          </w:p>
          <w:p w:rsidR="00945B2C" w:rsidRPr="00E03895" w:rsidRDefault="00945B2C" w:rsidP="00992067">
            <w:pPr>
              <w:widowControl w:val="0"/>
              <w:numPr>
                <w:ilvl w:val="0"/>
                <w:numId w:val="8"/>
              </w:numPr>
              <w:tabs>
                <w:tab w:val="left" w:pos="500"/>
              </w:tabs>
              <w:spacing w:after="0" w:line="240" w:lineRule="auto"/>
              <w:ind w:left="140" w:firstLine="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интеграции образовательных организаций высшего образования и научных организаций в целях реализации технологических проектов.</w:t>
            </w:r>
          </w:p>
          <w:p w:rsidR="00945B2C" w:rsidRPr="00E03895" w:rsidRDefault="00945B2C" w:rsidP="00992067">
            <w:pPr>
              <w:widowControl w:val="0"/>
              <w:numPr>
                <w:ilvl w:val="0"/>
                <w:numId w:val="8"/>
              </w:numPr>
              <w:tabs>
                <w:tab w:val="left" w:pos="553"/>
              </w:tabs>
              <w:spacing w:after="0" w:line="240" w:lineRule="auto"/>
              <w:ind w:left="140" w:firstLine="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формированию интегрированной системы поддержки сектора исследований и разработок в субъекте Российской Федерации.</w:t>
            </w:r>
          </w:p>
          <w:p w:rsidR="00945B2C" w:rsidRPr="00E03895" w:rsidRDefault="00945B2C" w:rsidP="00992067">
            <w:pPr>
              <w:widowControl w:val="0"/>
              <w:numPr>
                <w:ilvl w:val="0"/>
                <w:numId w:val="8"/>
              </w:numPr>
              <w:tabs>
                <w:tab w:val="left" w:pos="506"/>
              </w:tabs>
              <w:spacing w:after="0" w:line="240" w:lineRule="auto"/>
              <w:ind w:left="140" w:firstLine="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повышению узнаваемости и влияния центра на глобальных рынках, участие в международных консорциумах</w:t>
            </w:r>
          </w:p>
        </w:tc>
      </w:tr>
      <w:tr w:rsidR="00945B2C" w:rsidRPr="00E03895" w:rsidTr="00294DA5">
        <w:trPr>
          <w:trHeight w:hRule="exact" w:val="9358"/>
          <w:jc w:val="center"/>
        </w:trPr>
        <w:tc>
          <w:tcPr>
            <w:tcW w:w="2678" w:type="dxa"/>
            <w:tcBorders>
              <w:top w:val="single" w:sz="4" w:space="0" w:color="auto"/>
              <w:left w:val="single" w:sz="4" w:space="0" w:color="auto"/>
              <w:bottom w:val="single" w:sz="4" w:space="0" w:color="auto"/>
            </w:tcBorders>
            <w:shd w:val="clear" w:color="auto" w:fill="FFFFFF"/>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Наименование подгруппы</w:t>
            </w:r>
          </w:p>
        </w:tc>
        <w:tc>
          <w:tcPr>
            <w:tcW w:w="11938" w:type="dxa"/>
            <w:tcBorders>
              <w:top w:val="single" w:sz="4" w:space="0" w:color="auto"/>
              <w:left w:val="single" w:sz="4" w:space="0" w:color="auto"/>
              <w:bottom w:val="single" w:sz="4" w:space="0" w:color="auto"/>
              <w:right w:val="single" w:sz="4" w:space="0" w:color="auto"/>
            </w:tcBorders>
            <w:shd w:val="clear" w:color="auto" w:fill="FFFFFF"/>
            <w:vAlign w:val="bottom"/>
          </w:tcPr>
          <w:p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 xml:space="preserve">Приведены в разделе 3 «Структура и общие рекомендации по оформлению программы деятельности центра» (выбрать из списка): </w:t>
            </w:r>
            <w:r w:rsidRPr="00E03895">
              <w:rPr>
                <w:rFonts w:ascii="Times New Roman" w:eastAsia="Times New Roman" w:hAnsi="Times New Roman" w:cs="Times New Roman"/>
                <w:sz w:val="24"/>
                <w:szCs w:val="24"/>
                <w:lang w:eastAsia="ru-RU" w:bidi="ru-RU"/>
              </w:rPr>
              <w:t>2.1...</w:t>
            </w:r>
          </w:p>
          <w:p w:rsidR="00945B2C" w:rsidRPr="00E03895" w:rsidRDefault="00945B2C" w:rsidP="005107D9">
            <w:pPr>
              <w:widowControl w:val="0"/>
              <w:tabs>
                <w:tab w:val="left" w:pos="20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а)</w:t>
            </w:r>
            <w:r w:rsidRPr="00E03895">
              <w:rPr>
                <w:rFonts w:ascii="Times New Roman" w:eastAsia="Times New Roman" w:hAnsi="Times New Roman" w:cs="Times New Roman"/>
                <w:sz w:val="24"/>
                <w:szCs w:val="24"/>
                <w:lang w:eastAsia="ru-RU" w:bidi="ru-RU"/>
              </w:rPr>
              <w:tab/>
              <w:t>мероприятия по реализации технологических проектов;</w:t>
            </w:r>
          </w:p>
          <w:p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w:t>
            </w:r>
            <w:r w:rsidRPr="00E03895">
              <w:rPr>
                <w:rFonts w:ascii="Times New Roman" w:eastAsia="Times New Roman" w:hAnsi="Times New Roman" w:cs="Times New Roman"/>
                <w:sz w:val="24"/>
                <w:szCs w:val="24"/>
                <w:lang w:eastAsia="ru-RU" w:bidi="ru-RU"/>
              </w:rPr>
              <w:tab/>
              <w:t>мероприятия по разработке и трансферу прорывных технологий в рамках реализуемых технологических проектов центров;</w:t>
            </w:r>
          </w:p>
          <w:p w:rsidR="00945B2C" w:rsidRPr="00E03895" w:rsidRDefault="00945B2C" w:rsidP="005107D9">
            <w:pPr>
              <w:widowControl w:val="0"/>
              <w:tabs>
                <w:tab w:val="left" w:pos="264"/>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w:t>
            </w:r>
            <w:r w:rsidRPr="00E03895">
              <w:rPr>
                <w:rFonts w:ascii="Times New Roman" w:eastAsia="Times New Roman" w:hAnsi="Times New Roman" w:cs="Times New Roman"/>
                <w:sz w:val="24"/>
                <w:szCs w:val="24"/>
                <w:lang w:eastAsia="ru-RU" w:bidi="ru-RU"/>
              </w:rPr>
              <w:tab/>
              <w:t>мероприятия по коммерциализации полученных результатов интеллектуальной деятельности, в том числе запуск стартапов по областям, соответствующим технологическим проектам центра (на основе патентов, зарегистрированных в Российской Федерации и имеющих правовую охрану за рубежом);</w:t>
            </w:r>
          </w:p>
          <w:p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w:t>
            </w:r>
            <w:r w:rsidRPr="00E03895">
              <w:rPr>
                <w:rFonts w:ascii="Times New Roman" w:eastAsia="Times New Roman" w:hAnsi="Times New Roman" w:cs="Times New Roman"/>
                <w:sz w:val="24"/>
                <w:szCs w:val="24"/>
                <w:lang w:eastAsia="ru-RU" w:bidi="ru-RU"/>
              </w:rPr>
              <w:tab/>
              <w:t>мероприятия по развитию промышленных услуг на основе инфраструктуры центра в областях, соответствующих технологическим проектам центра.</w:t>
            </w:r>
          </w:p>
          <w:p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2.2.</w:t>
            </w:r>
          </w:p>
          <w:p w:rsidR="00945B2C" w:rsidRPr="00E03895" w:rsidRDefault="00945B2C" w:rsidP="005107D9">
            <w:pPr>
              <w:widowControl w:val="0"/>
              <w:tabs>
                <w:tab w:val="left" w:pos="230"/>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а)</w:t>
            </w:r>
            <w:r w:rsidRPr="00E03895">
              <w:rPr>
                <w:rFonts w:ascii="Times New Roman" w:eastAsia="Times New Roman" w:hAnsi="Times New Roman" w:cs="Times New Roman"/>
                <w:sz w:val="24"/>
                <w:szCs w:val="24"/>
                <w:lang w:eastAsia="ru-RU" w:bidi="ru-RU"/>
              </w:rPr>
              <w:tab/>
              <w:t>мероприятия по увеличению объема исследований в областях, соответствующих технологическим проектам центра, в том числе в рамках государственного задания бюджетных и автономных учреждений, конкурса научных и научно-технических проектов, выполняемых участниками центра;</w:t>
            </w:r>
          </w:p>
          <w:p w:rsidR="00945B2C" w:rsidRPr="00E03895" w:rsidRDefault="00945B2C" w:rsidP="005107D9">
            <w:pPr>
              <w:widowControl w:val="0"/>
              <w:tabs>
                <w:tab w:val="left" w:pos="245"/>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w:t>
            </w:r>
            <w:r w:rsidRPr="00E03895">
              <w:rPr>
                <w:rFonts w:ascii="Times New Roman" w:eastAsia="Times New Roman" w:hAnsi="Times New Roman" w:cs="Times New Roman"/>
                <w:sz w:val="24"/>
                <w:szCs w:val="24"/>
                <w:lang w:eastAsia="ru-RU" w:bidi="ru-RU"/>
              </w:rPr>
              <w:tab/>
              <w:t>мероприятия по развитию исследовательской инфраструктуры, включающие создание и развитие лабораторий, исследовательских центров, в том числе центров коллективного пользования, инфраструктуры для хранения, обработки и анализа экспериментальных данных, обеспечивающих ускоренное развитие технологических проектов центра;</w:t>
            </w:r>
          </w:p>
          <w:p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w:t>
            </w:r>
            <w:r w:rsidRPr="00E03895">
              <w:rPr>
                <w:rFonts w:ascii="Times New Roman" w:eastAsia="Times New Roman" w:hAnsi="Times New Roman" w:cs="Times New Roman"/>
                <w:sz w:val="24"/>
                <w:szCs w:val="24"/>
                <w:lang w:eastAsia="ru-RU" w:bidi="ru-RU"/>
              </w:rPr>
              <w:tab/>
              <w:t>мероприятия по подготовке специалистов в областях, соответствующих технологическим проектам центра, в том числе разработка и внедрение образовательных программ высшего образования, дополнительных профессиональных программ;</w:t>
            </w:r>
          </w:p>
          <w:p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w:t>
            </w:r>
            <w:r w:rsidRPr="00E03895">
              <w:rPr>
                <w:rFonts w:ascii="Times New Roman" w:eastAsia="Times New Roman" w:hAnsi="Times New Roman" w:cs="Times New Roman"/>
                <w:sz w:val="24"/>
                <w:szCs w:val="24"/>
                <w:lang w:eastAsia="ru-RU" w:bidi="ru-RU"/>
              </w:rPr>
              <w:tab/>
              <w:t>мероприятия по обеспечению деятельности центра развития компетенций руководителей научных, научно -технических проектов и лабораторий;</w:t>
            </w:r>
          </w:p>
          <w:p w:rsidR="00945B2C" w:rsidRPr="00E03895" w:rsidRDefault="00945B2C" w:rsidP="005107D9">
            <w:pPr>
              <w:widowControl w:val="0"/>
              <w:tabs>
                <w:tab w:val="left" w:pos="221"/>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д)</w:t>
            </w:r>
            <w:r w:rsidRPr="00E03895">
              <w:rPr>
                <w:rFonts w:ascii="Times New Roman" w:eastAsia="Times New Roman" w:hAnsi="Times New Roman" w:cs="Times New Roman"/>
                <w:sz w:val="24"/>
                <w:szCs w:val="24"/>
                <w:lang w:eastAsia="ru-RU" w:bidi="ru-RU"/>
              </w:rPr>
              <w:tab/>
              <w:t>мероприятия по формированию общих инфраструктур в деятельности образовательных организаций высшего образования и научных организаций, в том числе создание единого кампуса центра;</w:t>
            </w:r>
          </w:p>
          <w:p w:rsidR="00945B2C" w:rsidRPr="00E03895" w:rsidRDefault="00945B2C" w:rsidP="005107D9">
            <w:pPr>
              <w:widowControl w:val="0"/>
              <w:tabs>
                <w:tab w:val="left" w:pos="202"/>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е)</w:t>
            </w:r>
            <w:r w:rsidRPr="00E03895">
              <w:rPr>
                <w:rFonts w:ascii="Times New Roman" w:eastAsia="Times New Roman" w:hAnsi="Times New Roman" w:cs="Times New Roman"/>
                <w:sz w:val="24"/>
                <w:szCs w:val="24"/>
                <w:lang w:eastAsia="ru-RU" w:bidi="ru-RU"/>
              </w:rPr>
              <w:tab/>
              <w:t>мероприятия по реструктуризации образовательных организаций высшего образования и научных организаций в рамках центра.</w:t>
            </w:r>
          </w:p>
          <w:p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2.3.</w:t>
            </w:r>
          </w:p>
          <w:p w:rsidR="00945B2C" w:rsidRPr="00E03895" w:rsidRDefault="00945B2C" w:rsidP="005107D9">
            <w:pPr>
              <w:widowControl w:val="0"/>
              <w:tabs>
                <w:tab w:val="left" w:pos="274"/>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а)</w:t>
            </w:r>
            <w:r w:rsidRPr="00E03895">
              <w:rPr>
                <w:rFonts w:ascii="Times New Roman" w:eastAsia="Times New Roman" w:hAnsi="Times New Roman" w:cs="Times New Roman"/>
                <w:sz w:val="24"/>
                <w:szCs w:val="24"/>
                <w:lang w:eastAsia="ru-RU" w:bidi="ru-RU"/>
              </w:rPr>
              <w:tab/>
              <w:t>мероприятия по перепрофилированию действующих и формированию новых инструментов развития в субъекте Российской Федерации в целях приоритетной поддержки центра, в том числе мероприятия по расширению доступа участникам центра к производственной, технологической и финансовой инфраструктуре субъекта Российской Федерации;</w:t>
            </w:r>
          </w:p>
          <w:p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w:t>
            </w:r>
            <w:r w:rsidRPr="00E03895">
              <w:rPr>
                <w:rFonts w:ascii="Times New Roman" w:eastAsia="Times New Roman" w:hAnsi="Times New Roman" w:cs="Times New Roman"/>
                <w:sz w:val="24"/>
                <w:szCs w:val="24"/>
                <w:lang w:eastAsia="ru-RU" w:bidi="ru-RU"/>
              </w:rPr>
              <w:tab/>
              <w:t>мероприятия по установлению специальных правовых режимов, используемых для развития центра (ИНТЦ, ТОР, ОЭЗ, иное);</w:t>
            </w:r>
          </w:p>
        </w:tc>
      </w:tr>
    </w:tbl>
    <w:p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tbl>
      <w:tblPr>
        <w:tblOverlap w:val="never"/>
        <w:tblW w:w="14737" w:type="dxa"/>
        <w:jc w:val="center"/>
        <w:tblLayout w:type="fixed"/>
        <w:tblCellMar>
          <w:left w:w="10" w:type="dxa"/>
          <w:right w:w="10" w:type="dxa"/>
        </w:tblCellMar>
        <w:tblLook w:val="0000" w:firstRow="0" w:lastRow="0" w:firstColumn="0" w:lastColumn="0" w:noHBand="0" w:noVBand="0"/>
      </w:tblPr>
      <w:tblGrid>
        <w:gridCol w:w="854"/>
        <w:gridCol w:w="1824"/>
        <w:gridCol w:w="994"/>
        <w:gridCol w:w="394"/>
        <w:gridCol w:w="1982"/>
        <w:gridCol w:w="1469"/>
        <w:gridCol w:w="2357"/>
        <w:gridCol w:w="1421"/>
        <w:gridCol w:w="3442"/>
      </w:tblGrid>
      <w:tr w:rsidR="00945B2C" w:rsidRPr="00E03895" w:rsidTr="00AB4643">
        <w:trPr>
          <w:trHeight w:hRule="exact" w:val="1988"/>
          <w:jc w:val="center"/>
        </w:trPr>
        <w:tc>
          <w:tcPr>
            <w:tcW w:w="2678" w:type="dxa"/>
            <w:gridSpan w:val="2"/>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Courier New" w:hAnsi="Times New Roman" w:cs="Times New Roman"/>
                <w:color w:val="000000"/>
                <w:sz w:val="24"/>
                <w:szCs w:val="24"/>
                <w:lang w:eastAsia="ru-RU" w:bidi="ru-RU"/>
              </w:rPr>
            </w:pPr>
          </w:p>
        </w:tc>
        <w:tc>
          <w:tcPr>
            <w:tcW w:w="12059" w:type="dxa"/>
            <w:gridSpan w:val="7"/>
            <w:tcBorders>
              <w:top w:val="single" w:sz="4" w:space="0" w:color="auto"/>
              <w:left w:val="single" w:sz="4" w:space="0" w:color="auto"/>
              <w:right w:val="single" w:sz="4" w:space="0" w:color="auto"/>
            </w:tcBorders>
            <w:shd w:val="clear" w:color="auto" w:fill="FFFFFF"/>
            <w:vAlign w:val="center"/>
          </w:tcPr>
          <w:p w:rsidR="00945B2C" w:rsidRPr="00E03895" w:rsidRDefault="00945B2C" w:rsidP="005107D9">
            <w:pPr>
              <w:widowControl w:val="0"/>
              <w:tabs>
                <w:tab w:val="left" w:pos="216"/>
              </w:tabs>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w:t>
            </w:r>
            <w:r w:rsidRPr="00E03895">
              <w:rPr>
                <w:rFonts w:ascii="Times New Roman" w:eastAsia="Times New Roman" w:hAnsi="Times New Roman" w:cs="Times New Roman"/>
                <w:sz w:val="24"/>
                <w:szCs w:val="24"/>
                <w:lang w:eastAsia="ru-RU" w:bidi="ru-RU"/>
              </w:rPr>
              <w:tab/>
              <w:t>мероприятия по формированию городской среды, отвечающей мировым стандартам современного кампуса научно -образовательного центра;</w:t>
            </w:r>
          </w:p>
          <w:p w:rsidR="00945B2C" w:rsidRPr="00E03895" w:rsidRDefault="00945B2C" w:rsidP="005107D9">
            <w:pPr>
              <w:widowControl w:val="0"/>
              <w:tabs>
                <w:tab w:val="left" w:pos="197"/>
              </w:tabs>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w:t>
            </w:r>
            <w:r w:rsidRPr="00E03895">
              <w:rPr>
                <w:rFonts w:ascii="Times New Roman" w:eastAsia="Times New Roman" w:hAnsi="Times New Roman" w:cs="Times New Roman"/>
                <w:sz w:val="24"/>
                <w:szCs w:val="24"/>
                <w:lang w:eastAsia="ru-RU" w:bidi="ru-RU"/>
              </w:rPr>
              <w:tab/>
              <w:t>мероприятия по привлечению в центр наиболее талантливых молодых исследователей, инженеров и педагогических работников, в том числе за счет предоставления субъектом Российской Федерации специальных мер социальной поддержки.</w:t>
            </w:r>
          </w:p>
          <w:p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2.4...</w:t>
            </w:r>
          </w:p>
        </w:tc>
      </w:tr>
      <w:tr w:rsidR="00945B2C" w:rsidRPr="00E03895" w:rsidTr="0096158B">
        <w:trPr>
          <w:trHeight w:hRule="exact" w:val="556"/>
          <w:jc w:val="center"/>
        </w:trPr>
        <w:tc>
          <w:tcPr>
            <w:tcW w:w="2678" w:type="dxa"/>
            <w:gridSpan w:val="2"/>
            <w:tcBorders>
              <w:top w:val="single" w:sz="4" w:space="0" w:color="auto"/>
              <w:left w:val="single" w:sz="4" w:space="0" w:color="auto"/>
            </w:tcBorders>
            <w:shd w:val="clear" w:color="auto" w:fill="FFFFFF"/>
            <w:vAlign w:val="bottom"/>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Наименование мероприятия</w:t>
            </w:r>
          </w:p>
        </w:tc>
        <w:tc>
          <w:tcPr>
            <w:tcW w:w="12059" w:type="dxa"/>
            <w:gridSpan w:val="7"/>
            <w:tcBorders>
              <w:top w:val="single" w:sz="4" w:space="0" w:color="auto"/>
              <w:left w:val="single" w:sz="4" w:space="0" w:color="auto"/>
              <w:righ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Наименование мероприятия</w:t>
            </w:r>
          </w:p>
        </w:tc>
      </w:tr>
      <w:tr w:rsidR="00945B2C" w:rsidRPr="00E03895" w:rsidTr="00AB4643">
        <w:trPr>
          <w:trHeight w:hRule="exact" w:val="704"/>
          <w:jc w:val="center"/>
        </w:trPr>
        <w:tc>
          <w:tcPr>
            <w:tcW w:w="2678" w:type="dxa"/>
            <w:gridSpan w:val="2"/>
            <w:tcBorders>
              <w:top w:val="single" w:sz="4" w:space="0" w:color="auto"/>
              <w:left w:val="single" w:sz="4" w:space="0" w:color="auto"/>
            </w:tcBorders>
            <w:shd w:val="clear" w:color="auto" w:fill="FFFFFF"/>
            <w:vAlign w:val="bottom"/>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Механизм реализации мероприятия</w:t>
            </w:r>
          </w:p>
        </w:tc>
        <w:tc>
          <w:tcPr>
            <w:tcW w:w="12059" w:type="dxa"/>
            <w:gridSpan w:val="7"/>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Представляет собой способ реализации мероприятия с указанием конкретных источников финансирования</w:t>
            </w:r>
          </w:p>
        </w:tc>
      </w:tr>
      <w:tr w:rsidR="00945B2C" w:rsidRPr="00E03895" w:rsidTr="00AB4643">
        <w:trPr>
          <w:trHeight w:hRule="exact" w:val="714"/>
          <w:jc w:val="center"/>
        </w:trPr>
        <w:tc>
          <w:tcPr>
            <w:tcW w:w="2678" w:type="dxa"/>
            <w:gridSpan w:val="2"/>
            <w:tcBorders>
              <w:top w:val="single" w:sz="4" w:space="0" w:color="auto"/>
              <w:left w:val="single" w:sz="4" w:space="0" w:color="auto"/>
            </w:tcBorders>
            <w:shd w:val="clear" w:color="auto" w:fill="FFFFFF"/>
            <w:vAlign w:val="bottom"/>
          </w:tcPr>
          <w:p w:rsidR="00945B2C" w:rsidRPr="00E03895" w:rsidRDefault="00945B2C" w:rsidP="00075FC2">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Ожидаемый результат проекта к 202</w:t>
            </w:r>
            <w:r w:rsidR="00075FC2" w:rsidRPr="00E03895">
              <w:rPr>
                <w:rFonts w:ascii="Times New Roman" w:eastAsia="Times New Roman" w:hAnsi="Times New Roman" w:cs="Times New Roman"/>
                <w:sz w:val="24"/>
                <w:szCs w:val="24"/>
                <w:lang w:eastAsia="ru-RU" w:bidi="ru-RU"/>
              </w:rPr>
              <w:t>6</w:t>
            </w:r>
            <w:r w:rsidRPr="00E03895">
              <w:rPr>
                <w:rFonts w:ascii="Times New Roman" w:eastAsia="Times New Roman" w:hAnsi="Times New Roman" w:cs="Times New Roman"/>
                <w:sz w:val="24"/>
                <w:szCs w:val="24"/>
                <w:lang w:eastAsia="ru-RU" w:bidi="ru-RU"/>
              </w:rPr>
              <w:t xml:space="preserve"> году</w:t>
            </w:r>
          </w:p>
        </w:tc>
        <w:tc>
          <w:tcPr>
            <w:tcW w:w="12059" w:type="dxa"/>
            <w:gridSpan w:val="7"/>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Результат должен также отражать влияние мероприятия на отраслевую структуру региона</w:t>
            </w:r>
          </w:p>
        </w:tc>
      </w:tr>
      <w:tr w:rsidR="00945B2C" w:rsidRPr="00E03895" w:rsidTr="0096158B">
        <w:trPr>
          <w:trHeight w:hRule="exact" w:val="995"/>
          <w:jc w:val="center"/>
        </w:trPr>
        <w:tc>
          <w:tcPr>
            <w:tcW w:w="2678" w:type="dxa"/>
            <w:gridSpan w:val="2"/>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Ответственный исполнитель/ соисполнители</w:t>
            </w:r>
          </w:p>
        </w:tc>
        <w:tc>
          <w:tcPr>
            <w:tcW w:w="12059" w:type="dxa"/>
            <w:gridSpan w:val="7"/>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Участники центра, принимающие участие в реализации мероприятия</w:t>
            </w:r>
          </w:p>
        </w:tc>
      </w:tr>
      <w:tr w:rsidR="00945B2C" w:rsidRPr="00E03895" w:rsidTr="00945B2C">
        <w:trPr>
          <w:trHeight w:hRule="exact" w:val="369"/>
          <w:jc w:val="center"/>
        </w:trPr>
        <w:tc>
          <w:tcPr>
            <w:tcW w:w="2678" w:type="dxa"/>
            <w:gridSpan w:val="2"/>
            <w:vMerge w:val="restart"/>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Перечень контрольных результатов (событий) на период реализации проекта</w:t>
            </w:r>
          </w:p>
        </w:tc>
        <w:tc>
          <w:tcPr>
            <w:tcW w:w="994"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ind w:firstLine="300"/>
              <w:rPr>
                <w:rFonts w:ascii="Times New Roman" w:eastAsia="Times New Roman" w:hAnsi="Times New Roman" w:cs="Times New Roman"/>
                <w:color w:val="FF0000"/>
                <w:sz w:val="24"/>
                <w:szCs w:val="24"/>
                <w:lang w:val="en-US" w:eastAsia="ru-RU" w:bidi="ru-RU"/>
              </w:rPr>
            </w:pPr>
            <w:r w:rsidRPr="00E03895">
              <w:rPr>
                <w:rFonts w:ascii="Times New Roman" w:eastAsia="Times New Roman" w:hAnsi="Times New Roman" w:cs="Times New Roman"/>
                <w:sz w:val="24"/>
                <w:szCs w:val="24"/>
                <w:lang w:eastAsia="ru-RU" w:bidi="ru-RU"/>
              </w:rPr>
              <w:t>2023</w:t>
            </w:r>
          </w:p>
        </w:tc>
        <w:tc>
          <w:tcPr>
            <w:tcW w:w="11065" w:type="dxa"/>
            <w:gridSpan w:val="6"/>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FF0000"/>
                <w:sz w:val="24"/>
                <w:szCs w:val="24"/>
                <w:lang w:eastAsia="ru-RU" w:bidi="ru-RU"/>
              </w:rPr>
            </w:pPr>
          </w:p>
        </w:tc>
      </w:tr>
      <w:tr w:rsidR="00945B2C" w:rsidRPr="00E03895" w:rsidTr="00AB4643">
        <w:trPr>
          <w:trHeight w:hRule="exact" w:val="406"/>
          <w:jc w:val="center"/>
        </w:trPr>
        <w:tc>
          <w:tcPr>
            <w:tcW w:w="2678" w:type="dxa"/>
            <w:gridSpan w:val="2"/>
            <w:vMerge/>
            <w:tcBorders>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vAlign w:val="center"/>
          </w:tcPr>
          <w:p w:rsidR="00945B2C" w:rsidRPr="00E03895" w:rsidRDefault="00945B2C" w:rsidP="005107D9">
            <w:pPr>
              <w:widowControl w:val="0"/>
              <w:spacing w:after="0" w:line="240" w:lineRule="auto"/>
              <w:ind w:firstLine="300"/>
              <w:rPr>
                <w:rFonts w:ascii="Times New Roman" w:eastAsia="Times New Roman" w:hAnsi="Times New Roman" w:cs="Times New Roman"/>
                <w:color w:val="FF0000"/>
                <w:sz w:val="24"/>
                <w:szCs w:val="24"/>
                <w:lang w:eastAsia="ru-RU" w:bidi="ru-RU"/>
              </w:rPr>
            </w:pPr>
            <w:r w:rsidRPr="00E03895">
              <w:rPr>
                <w:rFonts w:ascii="Times New Roman" w:eastAsia="Times New Roman" w:hAnsi="Times New Roman" w:cs="Times New Roman"/>
                <w:sz w:val="24"/>
                <w:szCs w:val="24"/>
                <w:lang w:eastAsia="ru-RU" w:bidi="ru-RU"/>
              </w:rPr>
              <w:t>2024</w:t>
            </w:r>
          </w:p>
        </w:tc>
        <w:tc>
          <w:tcPr>
            <w:tcW w:w="11065" w:type="dxa"/>
            <w:gridSpan w:val="6"/>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FF0000"/>
                <w:sz w:val="24"/>
                <w:szCs w:val="24"/>
                <w:lang w:eastAsia="ru-RU" w:bidi="ru-RU"/>
              </w:rPr>
            </w:pPr>
          </w:p>
        </w:tc>
      </w:tr>
      <w:tr w:rsidR="00075FC2" w:rsidRPr="00E03895" w:rsidTr="00AB4643">
        <w:trPr>
          <w:trHeight w:hRule="exact" w:val="406"/>
          <w:jc w:val="center"/>
        </w:trPr>
        <w:tc>
          <w:tcPr>
            <w:tcW w:w="2678" w:type="dxa"/>
            <w:gridSpan w:val="2"/>
            <w:vMerge/>
            <w:tcBorders>
              <w:lef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vAlign w:val="center"/>
          </w:tcPr>
          <w:p w:rsidR="00075FC2" w:rsidRPr="00E03895" w:rsidRDefault="00075FC2" w:rsidP="005107D9">
            <w:pPr>
              <w:widowControl w:val="0"/>
              <w:spacing w:after="0" w:line="240" w:lineRule="auto"/>
              <w:ind w:firstLine="300"/>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2025</w:t>
            </w:r>
          </w:p>
        </w:tc>
        <w:tc>
          <w:tcPr>
            <w:tcW w:w="11065" w:type="dxa"/>
            <w:gridSpan w:val="6"/>
            <w:tcBorders>
              <w:top w:val="single" w:sz="4" w:space="0" w:color="auto"/>
              <w:left w:val="single" w:sz="4" w:space="0" w:color="auto"/>
              <w:righ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rsidTr="00AB4643">
        <w:trPr>
          <w:trHeight w:hRule="exact" w:val="406"/>
          <w:jc w:val="center"/>
        </w:trPr>
        <w:tc>
          <w:tcPr>
            <w:tcW w:w="2678" w:type="dxa"/>
            <w:gridSpan w:val="2"/>
            <w:vMerge/>
            <w:tcBorders>
              <w:lef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vAlign w:val="center"/>
          </w:tcPr>
          <w:p w:rsidR="00075FC2" w:rsidRPr="00E03895" w:rsidRDefault="00075FC2" w:rsidP="005107D9">
            <w:pPr>
              <w:widowControl w:val="0"/>
              <w:spacing w:after="0" w:line="240" w:lineRule="auto"/>
              <w:ind w:firstLine="300"/>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2026</w:t>
            </w:r>
          </w:p>
        </w:tc>
        <w:tc>
          <w:tcPr>
            <w:tcW w:w="11065" w:type="dxa"/>
            <w:gridSpan w:val="6"/>
            <w:tcBorders>
              <w:top w:val="single" w:sz="4" w:space="0" w:color="auto"/>
              <w:left w:val="single" w:sz="4" w:space="0" w:color="auto"/>
              <w:righ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945B2C">
        <w:trPr>
          <w:trHeight w:val="173"/>
          <w:jc w:val="center"/>
        </w:trPr>
        <w:tc>
          <w:tcPr>
            <w:tcW w:w="2678" w:type="dxa"/>
            <w:gridSpan w:val="2"/>
            <w:vMerge/>
            <w:tcBorders>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2059" w:type="dxa"/>
            <w:gridSpan w:val="7"/>
            <w:tcBorders>
              <w:top w:val="single" w:sz="4" w:space="0" w:color="auto"/>
              <w:left w:val="single" w:sz="4" w:space="0" w:color="auto"/>
              <w:right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AB4643">
        <w:trPr>
          <w:trHeight w:hRule="exact" w:val="652"/>
          <w:jc w:val="center"/>
        </w:trPr>
        <w:tc>
          <w:tcPr>
            <w:tcW w:w="854" w:type="dxa"/>
            <w:vMerge w:val="restart"/>
            <w:tcBorders>
              <w:top w:val="single" w:sz="4" w:space="0" w:color="auto"/>
              <w:left w:val="single" w:sz="4" w:space="0" w:color="auto"/>
            </w:tcBorders>
            <w:shd w:val="clear" w:color="auto" w:fill="FFFFFF"/>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Год</w:t>
            </w:r>
          </w:p>
        </w:tc>
        <w:tc>
          <w:tcPr>
            <w:tcW w:w="1824" w:type="dxa"/>
            <w:vMerge w:val="restart"/>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Общий объем финансирования на реализацию мероприятия за счет всех источников, тыс. рублей</w:t>
            </w:r>
          </w:p>
        </w:tc>
        <w:tc>
          <w:tcPr>
            <w:tcW w:w="7196" w:type="dxa"/>
            <w:gridSpan w:val="5"/>
            <w:tcBorders>
              <w:top w:val="single" w:sz="4" w:space="0" w:color="auto"/>
              <w:left w:val="single" w:sz="4" w:space="0" w:color="auto"/>
            </w:tcBorders>
            <w:shd w:val="clear" w:color="auto" w:fill="FFFFFF"/>
            <w:vAlign w:val="bottom"/>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 том числе бюджетные источники, тыс. рублей</w:t>
            </w:r>
          </w:p>
        </w:tc>
        <w:tc>
          <w:tcPr>
            <w:tcW w:w="4863" w:type="dxa"/>
            <w:gridSpan w:val="2"/>
            <w:tcBorders>
              <w:top w:val="single" w:sz="4" w:space="0" w:color="auto"/>
              <w:left w:val="single" w:sz="4" w:space="0" w:color="auto"/>
              <w:right w:val="single" w:sz="4" w:space="0" w:color="auto"/>
            </w:tcBorders>
            <w:shd w:val="clear" w:color="auto" w:fill="FFFFFF"/>
            <w:vAlign w:val="bottom"/>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 том числе внебюджетные источники, тыс. рублей</w:t>
            </w:r>
          </w:p>
        </w:tc>
      </w:tr>
      <w:tr w:rsidR="00945B2C" w:rsidRPr="00E03895" w:rsidTr="00294DA5">
        <w:trPr>
          <w:trHeight w:hRule="exact" w:val="665"/>
          <w:jc w:val="center"/>
        </w:trPr>
        <w:tc>
          <w:tcPr>
            <w:tcW w:w="854" w:type="dxa"/>
            <w:vMerge/>
            <w:tcBorders>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824" w:type="dxa"/>
            <w:vMerge/>
            <w:tcBorders>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370" w:type="dxa"/>
            <w:gridSpan w:val="3"/>
            <w:tcBorders>
              <w:top w:val="single" w:sz="4" w:space="0" w:color="auto"/>
              <w:left w:val="single" w:sz="4" w:space="0" w:color="auto"/>
              <w:bottom w:val="single" w:sz="4" w:space="0" w:color="auto"/>
            </w:tcBorders>
            <w:shd w:val="clear" w:color="auto" w:fill="FFFFFF"/>
            <w:vAlign w:val="bottom"/>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средства федерального бюджета</w:t>
            </w:r>
          </w:p>
        </w:tc>
        <w:tc>
          <w:tcPr>
            <w:tcW w:w="1469" w:type="dxa"/>
            <w:vMerge w:val="restart"/>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средства бюджетов субъектов РФ</w:t>
            </w:r>
          </w:p>
        </w:tc>
        <w:tc>
          <w:tcPr>
            <w:tcW w:w="2357" w:type="dxa"/>
            <w:vMerge w:val="restart"/>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средства муниципальных бюджетов</w:t>
            </w:r>
          </w:p>
        </w:tc>
        <w:tc>
          <w:tcPr>
            <w:tcW w:w="1421" w:type="dxa"/>
            <w:vMerge w:val="restart"/>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всего</w:t>
            </w:r>
          </w:p>
        </w:tc>
        <w:tc>
          <w:tcPr>
            <w:tcW w:w="3442" w:type="dxa"/>
            <w:vMerge w:val="restart"/>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из них на внутренние затраты на исследования и разработки</w:t>
            </w:r>
            <w:r w:rsidRPr="00E03895">
              <w:rPr>
                <w:rFonts w:ascii="Times New Roman" w:eastAsia="Times New Roman" w:hAnsi="Times New Roman" w:cs="Times New Roman"/>
                <w:sz w:val="24"/>
                <w:szCs w:val="24"/>
                <w:vertAlign w:val="superscript"/>
                <w:lang w:eastAsia="ru-RU" w:bidi="ru-RU"/>
              </w:rPr>
              <w:footnoteReference w:id="12"/>
            </w:r>
          </w:p>
        </w:tc>
      </w:tr>
      <w:tr w:rsidR="00945B2C" w:rsidRPr="00E03895" w:rsidTr="00294DA5">
        <w:trPr>
          <w:trHeight w:hRule="exact" w:val="1079"/>
          <w:jc w:val="center"/>
        </w:trPr>
        <w:tc>
          <w:tcPr>
            <w:tcW w:w="854" w:type="dxa"/>
            <w:vMerge/>
            <w:tcBorders>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824" w:type="dxa"/>
            <w:vMerge/>
            <w:tcBorders>
              <w:left w:val="single" w:sz="4" w:space="0" w:color="auto"/>
            </w:tcBorders>
            <w:shd w:val="clear" w:color="auto" w:fill="FFFFFF"/>
            <w:vAlign w:val="bottom"/>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всего</w:t>
            </w:r>
          </w:p>
        </w:tc>
        <w:tc>
          <w:tcPr>
            <w:tcW w:w="1982"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из них за счет гранта</w:t>
            </w:r>
          </w:p>
        </w:tc>
        <w:tc>
          <w:tcPr>
            <w:tcW w:w="1469" w:type="dxa"/>
            <w:vMerge/>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vMerge/>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vMerge/>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vMerge/>
            <w:tcBorders>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294DA5">
        <w:trPr>
          <w:trHeight w:hRule="exact" w:val="240"/>
          <w:jc w:val="center"/>
        </w:trPr>
        <w:tc>
          <w:tcPr>
            <w:tcW w:w="854" w:type="dxa"/>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2023</w:t>
            </w:r>
          </w:p>
        </w:tc>
        <w:tc>
          <w:tcPr>
            <w:tcW w:w="1824"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945B2C">
        <w:trPr>
          <w:trHeight w:hRule="exact" w:val="250"/>
          <w:jc w:val="center"/>
        </w:trPr>
        <w:tc>
          <w:tcPr>
            <w:tcW w:w="854" w:type="dxa"/>
            <w:tcBorders>
              <w:top w:val="single" w:sz="4" w:space="0" w:color="auto"/>
              <w:left w:val="single" w:sz="4" w:space="0" w:color="auto"/>
              <w:bottom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2024</w:t>
            </w:r>
          </w:p>
        </w:tc>
        <w:tc>
          <w:tcPr>
            <w:tcW w:w="1824"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rsidTr="00945B2C">
        <w:trPr>
          <w:trHeight w:hRule="exact" w:val="250"/>
          <w:jc w:val="center"/>
        </w:trPr>
        <w:tc>
          <w:tcPr>
            <w:tcW w:w="854" w:type="dxa"/>
            <w:tcBorders>
              <w:top w:val="single" w:sz="4" w:space="0" w:color="auto"/>
              <w:left w:val="single" w:sz="4" w:space="0" w:color="auto"/>
              <w:bottom w:val="single" w:sz="4" w:space="0" w:color="auto"/>
            </w:tcBorders>
            <w:shd w:val="clear" w:color="auto" w:fill="FFFFFF"/>
            <w:vAlign w:val="center"/>
          </w:tcPr>
          <w:p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2025</w:t>
            </w:r>
          </w:p>
        </w:tc>
        <w:tc>
          <w:tcPr>
            <w:tcW w:w="1824"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rsidTr="00945B2C">
        <w:trPr>
          <w:trHeight w:hRule="exact" w:val="250"/>
          <w:jc w:val="center"/>
        </w:trPr>
        <w:tc>
          <w:tcPr>
            <w:tcW w:w="854" w:type="dxa"/>
            <w:tcBorders>
              <w:top w:val="single" w:sz="4" w:space="0" w:color="auto"/>
              <w:left w:val="single" w:sz="4" w:space="0" w:color="auto"/>
              <w:bottom w:val="single" w:sz="4" w:space="0" w:color="auto"/>
            </w:tcBorders>
            <w:shd w:val="clear" w:color="auto" w:fill="FFFFFF"/>
            <w:vAlign w:val="center"/>
          </w:tcPr>
          <w:p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2026</w:t>
            </w:r>
          </w:p>
        </w:tc>
        <w:tc>
          <w:tcPr>
            <w:tcW w:w="1824"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AB4643">
        <w:trPr>
          <w:trHeight w:hRule="exact" w:val="755"/>
          <w:jc w:val="center"/>
        </w:trPr>
        <w:tc>
          <w:tcPr>
            <w:tcW w:w="854" w:type="dxa"/>
            <w:vMerge w:val="restart"/>
            <w:tcBorders>
              <w:top w:val="single" w:sz="4" w:space="0" w:color="auto"/>
              <w:left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b/>
                <w:bCs/>
                <w:sz w:val="24"/>
                <w:szCs w:val="24"/>
                <w:lang w:eastAsia="ru-RU" w:bidi="ru-RU"/>
              </w:rPr>
            </w:pPr>
            <w:r w:rsidRPr="00E03895">
              <w:rPr>
                <w:rFonts w:ascii="Times New Roman" w:eastAsia="Times New Roman" w:hAnsi="Times New Roman" w:cs="Times New Roman"/>
                <w:b/>
                <w:bCs/>
                <w:sz w:val="24"/>
                <w:szCs w:val="24"/>
                <w:lang w:eastAsia="ru-RU" w:bidi="ru-RU"/>
              </w:rPr>
              <w:t>Год</w:t>
            </w:r>
          </w:p>
        </w:tc>
        <w:tc>
          <w:tcPr>
            <w:tcW w:w="1824" w:type="dxa"/>
            <w:vMerge w:val="restart"/>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 xml:space="preserve">Общий объем финансирования программы деятельности за счет всех источников, </w:t>
            </w:r>
            <w:r w:rsidR="00075FC2" w:rsidRPr="00E03895">
              <w:rPr>
                <w:rFonts w:ascii="Times New Roman" w:eastAsia="Courier New" w:hAnsi="Times New Roman" w:cs="Times New Roman"/>
                <w:color w:val="000000"/>
                <w:sz w:val="24"/>
                <w:szCs w:val="24"/>
                <w:lang w:eastAsia="ru-RU" w:bidi="ru-RU"/>
              </w:rPr>
              <w:br/>
            </w:r>
            <w:r w:rsidRPr="00E03895">
              <w:rPr>
                <w:rFonts w:ascii="Times New Roman" w:eastAsia="Courier New" w:hAnsi="Times New Roman" w:cs="Times New Roman"/>
                <w:color w:val="000000"/>
                <w:sz w:val="24"/>
                <w:szCs w:val="24"/>
                <w:lang w:eastAsia="ru-RU" w:bidi="ru-RU"/>
              </w:rPr>
              <w:t>тыс. рублей</w:t>
            </w:r>
          </w:p>
        </w:tc>
        <w:tc>
          <w:tcPr>
            <w:tcW w:w="7196" w:type="dxa"/>
            <w:gridSpan w:val="5"/>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в том числе бюджетные источники, тыс.</w:t>
            </w:r>
            <w:r w:rsidR="00075FC2" w:rsidRPr="00E03895">
              <w:rPr>
                <w:rFonts w:ascii="Times New Roman" w:eastAsia="Courier New" w:hAnsi="Times New Roman" w:cs="Times New Roman"/>
                <w:color w:val="000000"/>
                <w:sz w:val="24"/>
                <w:szCs w:val="24"/>
                <w:lang w:eastAsia="ru-RU" w:bidi="ru-RU"/>
              </w:rPr>
              <w:t xml:space="preserve"> </w:t>
            </w:r>
            <w:r w:rsidRPr="00E03895">
              <w:rPr>
                <w:rFonts w:ascii="Times New Roman" w:eastAsia="Courier New" w:hAnsi="Times New Roman" w:cs="Times New Roman"/>
                <w:color w:val="000000"/>
                <w:sz w:val="24"/>
                <w:szCs w:val="24"/>
                <w:lang w:eastAsia="ru-RU" w:bidi="ru-RU"/>
              </w:rPr>
              <w:t>рублей</w:t>
            </w:r>
          </w:p>
        </w:tc>
        <w:tc>
          <w:tcPr>
            <w:tcW w:w="4863" w:type="dxa"/>
            <w:gridSpan w:val="2"/>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 xml:space="preserve">в том числе внебюджетные источники, </w:t>
            </w:r>
            <w:r w:rsidR="00075FC2" w:rsidRPr="00E03895">
              <w:rPr>
                <w:rFonts w:ascii="Times New Roman" w:eastAsia="Courier New" w:hAnsi="Times New Roman" w:cs="Times New Roman"/>
                <w:color w:val="000000"/>
                <w:sz w:val="24"/>
                <w:szCs w:val="24"/>
                <w:lang w:eastAsia="ru-RU" w:bidi="ru-RU"/>
              </w:rPr>
              <w:br/>
            </w:r>
            <w:r w:rsidRPr="00E03895">
              <w:rPr>
                <w:rFonts w:ascii="Times New Roman" w:eastAsia="Courier New" w:hAnsi="Times New Roman" w:cs="Times New Roman"/>
                <w:color w:val="000000"/>
                <w:sz w:val="24"/>
                <w:szCs w:val="24"/>
                <w:lang w:eastAsia="ru-RU" w:bidi="ru-RU"/>
              </w:rPr>
              <w:t>тыс.</w:t>
            </w:r>
            <w:r w:rsidR="00075FC2" w:rsidRPr="00E03895">
              <w:rPr>
                <w:rFonts w:ascii="Times New Roman" w:eastAsia="Courier New" w:hAnsi="Times New Roman" w:cs="Times New Roman"/>
                <w:color w:val="000000"/>
                <w:sz w:val="24"/>
                <w:szCs w:val="24"/>
                <w:lang w:eastAsia="ru-RU" w:bidi="ru-RU"/>
              </w:rPr>
              <w:t xml:space="preserve"> </w:t>
            </w:r>
            <w:r w:rsidRPr="00E03895">
              <w:rPr>
                <w:rFonts w:ascii="Times New Roman" w:eastAsia="Courier New" w:hAnsi="Times New Roman" w:cs="Times New Roman"/>
                <w:color w:val="000000"/>
                <w:sz w:val="24"/>
                <w:szCs w:val="24"/>
                <w:lang w:eastAsia="ru-RU" w:bidi="ru-RU"/>
              </w:rPr>
              <w:t>рублей</w:t>
            </w:r>
          </w:p>
        </w:tc>
      </w:tr>
      <w:tr w:rsidR="00945B2C" w:rsidRPr="00E03895" w:rsidTr="00AB4643">
        <w:trPr>
          <w:trHeight w:hRule="exact" w:val="598"/>
          <w:jc w:val="center"/>
        </w:trPr>
        <w:tc>
          <w:tcPr>
            <w:tcW w:w="854" w:type="dxa"/>
            <w:vMerge/>
            <w:tcBorders>
              <w:left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Times New Roman" w:hAnsi="Times New Roman" w:cs="Times New Roman"/>
                <w:b/>
                <w:bCs/>
                <w:sz w:val="24"/>
                <w:szCs w:val="24"/>
                <w:lang w:eastAsia="ru-RU" w:bidi="ru-RU"/>
              </w:rPr>
            </w:pPr>
          </w:p>
        </w:tc>
        <w:tc>
          <w:tcPr>
            <w:tcW w:w="1824" w:type="dxa"/>
            <w:vMerge/>
            <w:tcBorders>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370" w:type="dxa"/>
            <w:gridSpan w:val="3"/>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средства федерального бюджета</w:t>
            </w:r>
          </w:p>
        </w:tc>
        <w:tc>
          <w:tcPr>
            <w:tcW w:w="1469" w:type="dxa"/>
            <w:vMerge w:val="restart"/>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средства бюджетов субъектов РФ</w:t>
            </w:r>
          </w:p>
        </w:tc>
        <w:tc>
          <w:tcPr>
            <w:tcW w:w="2357" w:type="dxa"/>
            <w:vMerge w:val="restart"/>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средства муниципальных бюджетов</w:t>
            </w:r>
          </w:p>
        </w:tc>
        <w:tc>
          <w:tcPr>
            <w:tcW w:w="1421" w:type="dxa"/>
            <w:vMerge w:val="restart"/>
            <w:tcBorders>
              <w:top w:val="single" w:sz="4" w:space="0" w:color="auto"/>
              <w:lef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всего</w:t>
            </w:r>
          </w:p>
        </w:tc>
        <w:tc>
          <w:tcPr>
            <w:tcW w:w="3442" w:type="dxa"/>
            <w:vMerge w:val="restart"/>
            <w:tcBorders>
              <w:top w:val="single" w:sz="4" w:space="0" w:color="auto"/>
              <w:left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из них на внутренние затраты на исследования и разработки</w:t>
            </w:r>
            <w:r w:rsidRPr="00E03895">
              <w:rPr>
                <w:rFonts w:ascii="Times New Roman" w:eastAsia="Courier New" w:hAnsi="Times New Roman" w:cs="Times New Roman"/>
                <w:color w:val="000000"/>
                <w:sz w:val="24"/>
                <w:szCs w:val="24"/>
                <w:vertAlign w:val="superscript"/>
                <w:lang w:eastAsia="ru-RU" w:bidi="ru-RU"/>
              </w:rPr>
              <w:footnoteReference w:id="13"/>
            </w:r>
          </w:p>
        </w:tc>
      </w:tr>
      <w:tr w:rsidR="00945B2C" w:rsidRPr="00E03895" w:rsidTr="00AB4643">
        <w:trPr>
          <w:trHeight w:hRule="exact" w:val="957"/>
          <w:jc w:val="center"/>
        </w:trPr>
        <w:tc>
          <w:tcPr>
            <w:tcW w:w="854" w:type="dxa"/>
            <w:vMerge/>
            <w:tcBorders>
              <w:left w:val="single" w:sz="4" w:space="0" w:color="auto"/>
              <w:bottom w:val="single" w:sz="4" w:space="0" w:color="auto"/>
            </w:tcBorders>
            <w:shd w:val="clear" w:color="auto" w:fill="FFFFFF"/>
            <w:vAlign w:val="center"/>
          </w:tcPr>
          <w:p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p>
        </w:tc>
        <w:tc>
          <w:tcPr>
            <w:tcW w:w="1824" w:type="dxa"/>
            <w:vMerge/>
            <w:tcBorders>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b/>
                <w:bCs/>
                <w:color w:val="000000"/>
                <w:sz w:val="24"/>
                <w:szCs w:val="24"/>
                <w:lang w:eastAsia="ru-RU" w:bidi="ru-RU"/>
              </w:rPr>
            </w:pPr>
            <w:r w:rsidRPr="00E03895">
              <w:rPr>
                <w:rFonts w:ascii="Times New Roman" w:eastAsia="Courier New" w:hAnsi="Times New Roman" w:cs="Times New Roman"/>
                <w:b/>
                <w:bCs/>
                <w:color w:val="000000"/>
                <w:sz w:val="24"/>
                <w:szCs w:val="24"/>
                <w:lang w:eastAsia="ru-RU" w:bidi="ru-RU"/>
              </w:rPr>
              <w:t>всего</w:t>
            </w:r>
          </w:p>
        </w:tc>
        <w:tc>
          <w:tcPr>
            <w:tcW w:w="1982"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b/>
                <w:bCs/>
                <w:color w:val="000000"/>
                <w:sz w:val="24"/>
                <w:szCs w:val="24"/>
                <w:lang w:eastAsia="ru-RU" w:bidi="ru-RU"/>
              </w:rPr>
            </w:pPr>
            <w:r w:rsidRPr="00E03895">
              <w:rPr>
                <w:rFonts w:ascii="Times New Roman" w:eastAsia="Courier New" w:hAnsi="Times New Roman" w:cs="Times New Roman"/>
                <w:b/>
                <w:bCs/>
                <w:color w:val="000000"/>
                <w:sz w:val="24"/>
                <w:szCs w:val="24"/>
                <w:lang w:eastAsia="ru-RU" w:bidi="ru-RU"/>
              </w:rPr>
              <w:t>из них за счет гранта</w:t>
            </w:r>
          </w:p>
        </w:tc>
        <w:tc>
          <w:tcPr>
            <w:tcW w:w="1469" w:type="dxa"/>
            <w:vMerge/>
            <w:tcBorders>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vMerge/>
            <w:tcBorders>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vMerge/>
            <w:tcBorders>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vMerge/>
            <w:tcBorders>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96158B">
        <w:trPr>
          <w:trHeight w:hRule="exact" w:val="380"/>
          <w:jc w:val="center"/>
        </w:trPr>
        <w:tc>
          <w:tcPr>
            <w:tcW w:w="854" w:type="dxa"/>
            <w:tcBorders>
              <w:top w:val="single" w:sz="4" w:space="0" w:color="auto"/>
              <w:left w:val="single" w:sz="4" w:space="0" w:color="auto"/>
              <w:bottom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2023</w:t>
            </w:r>
          </w:p>
        </w:tc>
        <w:tc>
          <w:tcPr>
            <w:tcW w:w="1824"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rsidTr="0096158B">
        <w:trPr>
          <w:trHeight w:hRule="exact" w:val="413"/>
          <w:jc w:val="center"/>
        </w:trPr>
        <w:tc>
          <w:tcPr>
            <w:tcW w:w="854" w:type="dxa"/>
            <w:tcBorders>
              <w:top w:val="single" w:sz="4" w:space="0" w:color="auto"/>
              <w:left w:val="single" w:sz="4" w:space="0" w:color="auto"/>
              <w:bottom w:val="single" w:sz="4" w:space="0" w:color="auto"/>
            </w:tcBorders>
            <w:shd w:val="clear" w:color="auto" w:fill="FFFFFF"/>
            <w:vAlign w:val="center"/>
          </w:tcPr>
          <w:p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2024</w:t>
            </w:r>
          </w:p>
        </w:tc>
        <w:tc>
          <w:tcPr>
            <w:tcW w:w="1824"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rsidTr="0096158B">
        <w:trPr>
          <w:trHeight w:hRule="exact" w:val="413"/>
          <w:jc w:val="center"/>
        </w:trPr>
        <w:tc>
          <w:tcPr>
            <w:tcW w:w="854" w:type="dxa"/>
            <w:tcBorders>
              <w:top w:val="single" w:sz="4" w:space="0" w:color="auto"/>
              <w:left w:val="single" w:sz="4" w:space="0" w:color="auto"/>
              <w:bottom w:val="single" w:sz="4" w:space="0" w:color="auto"/>
            </w:tcBorders>
            <w:shd w:val="clear" w:color="auto" w:fill="FFFFFF"/>
            <w:vAlign w:val="center"/>
          </w:tcPr>
          <w:p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2025</w:t>
            </w:r>
          </w:p>
        </w:tc>
        <w:tc>
          <w:tcPr>
            <w:tcW w:w="1824"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rsidTr="0096158B">
        <w:trPr>
          <w:trHeight w:hRule="exact" w:val="413"/>
          <w:jc w:val="center"/>
        </w:trPr>
        <w:tc>
          <w:tcPr>
            <w:tcW w:w="854" w:type="dxa"/>
            <w:tcBorders>
              <w:top w:val="single" w:sz="4" w:space="0" w:color="auto"/>
              <w:left w:val="single" w:sz="4" w:space="0" w:color="auto"/>
              <w:bottom w:val="single" w:sz="4" w:space="0" w:color="auto"/>
            </w:tcBorders>
            <w:shd w:val="clear" w:color="auto" w:fill="FFFFFF"/>
            <w:vAlign w:val="center"/>
          </w:tcPr>
          <w:p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2026</w:t>
            </w:r>
          </w:p>
        </w:tc>
        <w:tc>
          <w:tcPr>
            <w:tcW w:w="1824"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bl>
    <w:p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sectPr w:rsidR="00945B2C" w:rsidRPr="00E03895" w:rsidSect="003F7AD4">
          <w:footnotePr>
            <w:numStart w:val="2"/>
          </w:footnotePr>
          <w:pgSz w:w="16840" w:h="11900" w:orient="landscape"/>
          <w:pgMar w:top="833" w:right="1096" w:bottom="1843" w:left="1110" w:header="0" w:footer="3" w:gutter="0"/>
          <w:cols w:space="720"/>
          <w:noEndnote/>
          <w:docGrid w:linePitch="360"/>
        </w:sectPr>
      </w:pPr>
    </w:p>
    <w:p w:rsidR="00945B2C" w:rsidRPr="00E03895" w:rsidRDefault="00945B2C" w:rsidP="00B9147B">
      <w:pPr>
        <w:widowControl w:val="0"/>
        <w:spacing w:after="300" w:line="240" w:lineRule="auto"/>
        <w:jc w:val="center"/>
        <w:rPr>
          <w:rFonts w:ascii="Times New Roman" w:eastAsia="Times New Roman" w:hAnsi="Times New Roman" w:cs="Times New Roman"/>
          <w:sz w:val="26"/>
          <w:szCs w:val="26"/>
          <w:lang w:eastAsia="ru-RU" w:bidi="ru-RU"/>
        </w:rPr>
      </w:pPr>
      <w:bookmarkStart w:id="184" w:name="bookmark112"/>
      <w:bookmarkStart w:id="185" w:name="bookmark113"/>
      <w:bookmarkStart w:id="186" w:name="bookmark114"/>
      <w:bookmarkStart w:id="187" w:name="bookmark115"/>
      <w:bookmarkStart w:id="188" w:name="bookmark116"/>
      <w:bookmarkStart w:id="189" w:name="bookmark117"/>
      <w:bookmarkEnd w:id="184"/>
      <w:bookmarkEnd w:id="185"/>
      <w:bookmarkEnd w:id="186"/>
      <w:bookmarkEnd w:id="187"/>
      <w:bookmarkEnd w:id="188"/>
      <w:bookmarkEnd w:id="189"/>
      <w:r w:rsidRPr="00E03895">
        <w:rPr>
          <w:rFonts w:ascii="Times New Roman" w:eastAsia="Times New Roman" w:hAnsi="Times New Roman" w:cs="Times New Roman"/>
          <w:sz w:val="26"/>
          <w:szCs w:val="26"/>
          <w:lang w:eastAsia="ru-RU" w:bidi="ru-RU"/>
        </w:rPr>
        <w:t>Комментарии к планированию финансирования плана мероприятий</w:t>
      </w:r>
      <w:r w:rsidRPr="00E03895">
        <w:rPr>
          <w:rFonts w:ascii="Times New Roman" w:eastAsia="Times New Roman" w:hAnsi="Times New Roman" w:cs="Times New Roman"/>
          <w:sz w:val="26"/>
          <w:szCs w:val="26"/>
          <w:lang w:eastAsia="ru-RU" w:bidi="ru-RU"/>
        </w:rPr>
        <w:br/>
        <w:t>по реализации программы деятельности центра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за счет средств федерального бюджета относятся все виды расходов, понесенных участниками центра за отчетный период на реализацию программы деятельности центра, источником которых является федеральный бюджет, включая субсидии, гранты из федерального бюджета, государственные задания на выполнение работ и оказание услуг, иные бюджетные ассигнования на содержание образовательной организации высшего образования.</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за счет средств гранта относятся все виды расходов за отчетный период на реализацию программы деятельности центра, источником которых является грант (в соответствии с Соглашением о предоставлении гранта).</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из средств бюджетов субъектов Российской Федерации относятся все виды расходов, понесенных в отчетном периоде на реализацию программы деятельности центра, источником которых является бюджет субъектов Российской Федерации - инициаторов создания центра, включая субсидии, гранты из регионального бюджета на финансовое обеспечение деятельности, выполнение работ и оказание услуг.</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из средств местных бюджетов относятся все виды расходов, понесенных в отчетном периоде на реализацию программы деятельности центра, источником которых являются местные бюджеты.</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из средств внебюджетных источников относятся все виды расходов, понесенных в отчетном периоде на реализацию программы деятельности центра, источником которых не являются средства федерального бюджета, бюджетов субъектов Российской Федерации и местных бюджетов, организаций государственного сектора. К внебюджетным источникам могут быть отнесены собственные средства участников центра, средства фондов поддержки научной, научно-технической и инновационной деятельности, за исключением средств фондов, финансируемых из средств федерального бюджета (Фонда содействия развитию малых форм предприятий в научно-</w:t>
      </w:r>
      <w:r w:rsidRPr="00E03895">
        <w:rPr>
          <w:rFonts w:ascii="Times New Roman" w:eastAsia="Times New Roman" w:hAnsi="Times New Roman" w:cs="Times New Roman"/>
          <w:sz w:val="26"/>
          <w:szCs w:val="26"/>
          <w:lang w:eastAsia="ru-RU" w:bidi="ru-RU"/>
        </w:rPr>
        <w:softHyphen/>
        <w:t>технической сфере, Российского научного фонда, Фонда перспективных исследований, Фонда развития промышленности), средства организаций реального (предпринимательского) сектора экономики, средства организаций сектора высшего образования, средства частных некоммерческих организаций, средства зарубежных источников финансирования, средства кредитных организаций.</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К внутренним затратам на исследования и разработки из средств внебюджетных источников относятся внутренние затраты участников центров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на выполнение научных исследований и разработок в рамках реализации программы деятельности центров в отчетном периоде, источником которых не являются средства федерального бюджета, бюджетов субъектов Российской Федерации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местных бюджетов.</w:t>
      </w:r>
    </w:p>
    <w:p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внутренним затратам на исследования и разработки из средств внебюджетных источников относятся:</w:t>
      </w:r>
    </w:p>
    <w:p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затраты на оплату труда;</w:t>
      </w:r>
    </w:p>
    <w:p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затраты на страховые взносы на ОПС, ОМС, ОСС;</w:t>
      </w:r>
    </w:p>
    <w:p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затраты на оборудование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конкретной темы, включая расходы на его проектирование, транспортировку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установку);</w:t>
      </w:r>
    </w:p>
    <w:p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другие материальные затраты (приобретение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выполненных сторонними организациями);</w:t>
      </w:r>
    </w:p>
    <w:p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прочие текущие затраты (прочие виды текущих затрат, связанных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с выполнением научных исследований и разработок, в том числе амортизация);</w:t>
      </w:r>
    </w:p>
    <w:p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капитальные затраты на исследования и разработки (затраты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на приобретение земельных участков; зданий; объектов, относящихся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к интеллектуальной собственности и продуктам интеллектуальной деятельности; прочие капитальные затраты на научные исследования и разработки, бухгалтерский учет которых осуществляется в порядке, установленном для учета вложений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во внеоборотные активы).</w:t>
      </w:r>
    </w:p>
    <w:p w:rsidR="00277155" w:rsidRPr="00E03895" w:rsidRDefault="00277155" w:rsidP="00902625">
      <w:pPr>
        <w:widowControl w:val="0"/>
        <w:spacing w:after="300" w:line="240" w:lineRule="auto"/>
        <w:rPr>
          <w:rFonts w:ascii="Times New Roman" w:hAnsi="Times New Roman" w:cs="Times New Roman"/>
          <w:sz w:val="26"/>
          <w:szCs w:val="26"/>
        </w:rPr>
        <w:sectPr w:rsidR="00277155" w:rsidRPr="00E03895" w:rsidSect="00945B2C">
          <w:pgSz w:w="11906" w:h="16838"/>
          <w:pgMar w:top="567" w:right="851" w:bottom="1276" w:left="1701" w:header="340" w:footer="340" w:gutter="0"/>
          <w:cols w:space="708"/>
          <w:titlePg/>
          <w:docGrid w:linePitch="360"/>
        </w:sectPr>
      </w:pPr>
    </w:p>
    <w:p w:rsidR="003D24F4" w:rsidRPr="00E03895" w:rsidRDefault="003D24F4" w:rsidP="0091437E">
      <w:pPr>
        <w:pStyle w:val="1"/>
        <w:ind w:left="6096"/>
        <w:jc w:val="center"/>
        <w:rPr>
          <w:rFonts w:ascii="Times New Roman" w:eastAsia="Times New Roman" w:hAnsi="Times New Roman" w:cs="Times New Roman"/>
          <w:b/>
          <w:bCs/>
          <w:color w:val="auto"/>
          <w:sz w:val="26"/>
          <w:szCs w:val="26"/>
          <w:lang w:eastAsia="ru-RU" w:bidi="ru-RU"/>
        </w:rPr>
      </w:pPr>
      <w:bookmarkStart w:id="190" w:name="_Toc148543001"/>
      <w:r w:rsidRPr="00E03895">
        <w:rPr>
          <w:rFonts w:ascii="Times New Roman" w:eastAsia="Times New Roman" w:hAnsi="Times New Roman" w:cs="Times New Roman"/>
          <w:b/>
          <w:bCs/>
          <w:color w:val="auto"/>
          <w:sz w:val="26"/>
          <w:szCs w:val="26"/>
          <w:lang w:eastAsia="ru-RU" w:bidi="ru-RU"/>
        </w:rPr>
        <w:t xml:space="preserve">Приложение </w:t>
      </w:r>
      <w:r w:rsidR="003F7AD4" w:rsidRPr="00E03895">
        <w:rPr>
          <w:rFonts w:ascii="Times New Roman" w:eastAsia="Times New Roman" w:hAnsi="Times New Roman" w:cs="Times New Roman"/>
          <w:b/>
          <w:bCs/>
          <w:color w:val="auto"/>
          <w:sz w:val="26"/>
          <w:szCs w:val="26"/>
          <w:lang w:eastAsia="ru-RU" w:bidi="ru-RU"/>
        </w:rPr>
        <w:t>2</w:t>
      </w:r>
      <w:bookmarkEnd w:id="190"/>
    </w:p>
    <w:p w:rsidR="003D24F4" w:rsidRPr="00E03895" w:rsidRDefault="003D24F4" w:rsidP="00B9147B">
      <w:pPr>
        <w:widowControl w:val="0"/>
        <w:spacing w:after="0" w:line="240" w:lineRule="auto"/>
        <w:jc w:val="right"/>
        <w:rPr>
          <w:rFonts w:ascii="Times New Roman" w:eastAsia="Times New Roman" w:hAnsi="Times New Roman" w:cs="Times New Roman"/>
          <w:b/>
          <w:bCs/>
          <w:color w:val="000000"/>
          <w:sz w:val="26"/>
          <w:szCs w:val="26"/>
          <w:lang w:eastAsia="ru-RU" w:bidi="ru-RU"/>
        </w:rPr>
      </w:pPr>
      <w:r w:rsidRPr="00E03895">
        <w:rPr>
          <w:rFonts w:ascii="Times New Roman" w:eastAsia="Times New Roman" w:hAnsi="Times New Roman" w:cs="Times New Roman"/>
          <w:b/>
          <w:bCs/>
          <w:color w:val="000000"/>
          <w:sz w:val="26"/>
          <w:szCs w:val="26"/>
          <w:lang w:eastAsia="ru-RU" w:bidi="ru-RU"/>
        </w:rPr>
        <w:t>к конкурсной документации</w:t>
      </w:r>
    </w:p>
    <w:p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E03895">
        <w:rPr>
          <w:rFonts w:ascii="Times New Roman" w:eastAsia="Times New Roman" w:hAnsi="Times New Roman" w:cs="Times New Roman"/>
          <w:b/>
          <w:bCs/>
          <w:color w:val="000000"/>
          <w:sz w:val="26"/>
          <w:szCs w:val="26"/>
          <w:lang w:eastAsia="ru-RU" w:bidi="ru-RU"/>
        </w:rPr>
        <w:t>МЕТОДИЧЕСКИЕ РЕКОМЕНДАЦИИ</w:t>
      </w:r>
    </w:p>
    <w:p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3D24F4" w:rsidRPr="00E03895" w:rsidRDefault="003D24F4" w:rsidP="005107D9">
      <w:pPr>
        <w:widowControl w:val="0"/>
        <w:spacing w:after="3840" w:line="240" w:lineRule="auto"/>
        <w:jc w:val="center"/>
        <w:rPr>
          <w:rFonts w:ascii="Times New Roman" w:eastAsia="Times New Roman" w:hAnsi="Times New Roman" w:cs="Times New Roman"/>
          <w:bCs/>
          <w:color w:val="000000"/>
          <w:sz w:val="26"/>
          <w:szCs w:val="26"/>
          <w:lang w:eastAsia="ru-RU" w:bidi="ru-RU"/>
        </w:rPr>
      </w:pPr>
      <w:r w:rsidRPr="00E03895">
        <w:rPr>
          <w:rFonts w:ascii="Times New Roman" w:eastAsia="Times New Roman" w:hAnsi="Times New Roman" w:cs="Times New Roman"/>
          <w:bCs/>
          <w:color w:val="000000"/>
          <w:sz w:val="26"/>
          <w:szCs w:val="26"/>
          <w:lang w:eastAsia="ru-RU" w:bidi="ru-RU"/>
        </w:rPr>
        <w:t>по формированию на базе научно-образовательных центров мирового уровня</w:t>
      </w:r>
      <w:r w:rsidRPr="00E03895">
        <w:rPr>
          <w:rFonts w:ascii="Times New Roman" w:eastAsia="Times New Roman" w:hAnsi="Times New Roman" w:cs="Times New Roman"/>
          <w:bCs/>
          <w:color w:val="000000"/>
          <w:sz w:val="26"/>
          <w:szCs w:val="26"/>
          <w:lang w:eastAsia="ru-RU" w:bidi="ru-RU"/>
        </w:rPr>
        <w:br/>
        <w:t>центров развития компетенций руководителей научных, научно-</w:t>
      </w:r>
      <w:r w:rsidRPr="00E03895">
        <w:rPr>
          <w:rFonts w:ascii="Times New Roman" w:eastAsia="Times New Roman" w:hAnsi="Times New Roman" w:cs="Times New Roman"/>
          <w:bCs/>
          <w:color w:val="000000"/>
          <w:sz w:val="26"/>
          <w:szCs w:val="26"/>
          <w:lang w:eastAsia="ru-RU" w:bidi="ru-RU"/>
        </w:rPr>
        <w:br/>
        <w:t>технических проектов и лабораторий, а также разработки программ деятельности («дорожных карт») центров развития</w:t>
      </w:r>
      <w:r w:rsidR="00F30B20" w:rsidRPr="00E03895">
        <w:rPr>
          <w:rFonts w:ascii="Times New Roman" w:eastAsia="Times New Roman" w:hAnsi="Times New Roman" w:cs="Times New Roman"/>
          <w:bCs/>
          <w:color w:val="000000"/>
          <w:sz w:val="26"/>
          <w:szCs w:val="26"/>
          <w:lang w:eastAsia="ru-RU" w:bidi="ru-RU"/>
        </w:rPr>
        <w:t xml:space="preserve"> </w:t>
      </w:r>
      <w:r w:rsidRPr="00E03895">
        <w:rPr>
          <w:rFonts w:ascii="Times New Roman" w:eastAsia="Times New Roman" w:hAnsi="Times New Roman" w:cs="Times New Roman"/>
          <w:bCs/>
          <w:color w:val="000000"/>
          <w:sz w:val="26"/>
          <w:szCs w:val="26"/>
          <w:lang w:eastAsia="ru-RU" w:bidi="ru-RU"/>
        </w:rPr>
        <w:t>компетенций руководителей научных,</w:t>
      </w:r>
      <w:r w:rsidR="006C52BE" w:rsidRPr="00E03895">
        <w:rPr>
          <w:rFonts w:ascii="Times New Roman" w:eastAsia="Times New Roman" w:hAnsi="Times New Roman" w:cs="Times New Roman"/>
          <w:bCs/>
          <w:color w:val="000000"/>
          <w:sz w:val="26"/>
          <w:szCs w:val="26"/>
          <w:lang w:eastAsia="ru-RU" w:bidi="ru-RU"/>
        </w:rPr>
        <w:t xml:space="preserve"> н</w:t>
      </w:r>
      <w:r w:rsidRPr="00E03895">
        <w:rPr>
          <w:rFonts w:ascii="Times New Roman" w:eastAsia="Times New Roman" w:hAnsi="Times New Roman" w:cs="Times New Roman"/>
          <w:bCs/>
          <w:color w:val="000000"/>
          <w:sz w:val="26"/>
          <w:szCs w:val="26"/>
          <w:lang w:eastAsia="ru-RU" w:bidi="ru-RU"/>
        </w:rPr>
        <w:t>аучно-технических проектов</w:t>
      </w:r>
      <w:r w:rsidR="00F30B20" w:rsidRPr="00E03895">
        <w:rPr>
          <w:rFonts w:ascii="Times New Roman" w:eastAsia="Times New Roman" w:hAnsi="Times New Roman" w:cs="Times New Roman"/>
          <w:bCs/>
          <w:color w:val="000000"/>
          <w:sz w:val="26"/>
          <w:szCs w:val="26"/>
          <w:lang w:eastAsia="ru-RU" w:bidi="ru-RU"/>
        </w:rPr>
        <w:t xml:space="preserve"> </w:t>
      </w:r>
      <w:r w:rsidRPr="00E03895">
        <w:rPr>
          <w:rFonts w:ascii="Times New Roman" w:eastAsia="Times New Roman" w:hAnsi="Times New Roman" w:cs="Times New Roman"/>
          <w:bCs/>
          <w:color w:val="000000"/>
          <w:sz w:val="26"/>
          <w:szCs w:val="26"/>
          <w:lang w:eastAsia="ru-RU" w:bidi="ru-RU"/>
        </w:rPr>
        <w:t>и лабораторий</w:t>
      </w: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7350BA" w:rsidRPr="00E03895" w:rsidRDefault="007350BA"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7350BA" w:rsidRPr="00E03895" w:rsidRDefault="007350BA"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7350BA" w:rsidRPr="00E03895" w:rsidRDefault="007350BA"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Москва</w:t>
      </w:r>
    </w:p>
    <w:p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2023</w:t>
      </w:r>
    </w:p>
    <w:p w:rsidR="008E64A0" w:rsidRPr="00E03895" w:rsidRDefault="008E64A0" w:rsidP="005107D9">
      <w:pPr>
        <w:widowControl w:val="0"/>
        <w:spacing w:after="640" w:line="240" w:lineRule="auto"/>
        <w:jc w:val="center"/>
        <w:rPr>
          <w:rFonts w:ascii="Times New Roman" w:eastAsia="Times New Roman" w:hAnsi="Times New Roman" w:cs="Times New Roman"/>
          <w:color w:val="000000"/>
          <w:sz w:val="26"/>
          <w:szCs w:val="26"/>
          <w:lang w:eastAsia="ru-RU" w:bidi="ru-RU"/>
        </w:rPr>
      </w:pPr>
    </w:p>
    <w:p w:rsidR="007350BA" w:rsidRPr="00E03895" w:rsidRDefault="007350BA" w:rsidP="005107D9">
      <w:pPr>
        <w:widowControl w:val="0"/>
        <w:spacing w:after="640" w:line="240" w:lineRule="auto"/>
        <w:jc w:val="center"/>
        <w:rPr>
          <w:rFonts w:ascii="Times New Roman" w:eastAsia="Times New Roman" w:hAnsi="Times New Roman" w:cs="Times New Roman"/>
          <w:color w:val="000000"/>
          <w:sz w:val="26"/>
          <w:szCs w:val="26"/>
          <w:lang w:eastAsia="ru-RU" w:bidi="ru-RU"/>
        </w:rPr>
      </w:pPr>
    </w:p>
    <w:p w:rsidR="003D24F4" w:rsidRPr="00E03895" w:rsidRDefault="003D24F4" w:rsidP="005107D9">
      <w:pPr>
        <w:widowControl w:val="0"/>
        <w:spacing w:after="640" w:line="240" w:lineRule="auto"/>
        <w:jc w:val="center"/>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Содержание</w:t>
      </w:r>
    </w:p>
    <w:p w:rsidR="003D24F4" w:rsidRPr="00E03895" w:rsidRDefault="003D24F4" w:rsidP="00992067">
      <w:pPr>
        <w:widowControl w:val="0"/>
        <w:numPr>
          <w:ilvl w:val="0"/>
          <w:numId w:val="10"/>
        </w:numPr>
        <w:tabs>
          <w:tab w:val="left" w:pos="363"/>
          <w:tab w:val="left" w:leader="dot" w:pos="9010"/>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fldChar w:fldCharType="begin"/>
      </w:r>
      <w:r w:rsidRPr="00E03895">
        <w:rPr>
          <w:rFonts w:ascii="Times New Roman" w:eastAsia="Times New Roman" w:hAnsi="Times New Roman" w:cs="Times New Roman"/>
          <w:color w:val="000000"/>
          <w:sz w:val="26"/>
          <w:szCs w:val="26"/>
          <w:lang w:eastAsia="ru-RU" w:bidi="ru-RU"/>
        </w:rPr>
        <w:instrText xml:space="preserve"> TOC \o "1-5" \h \z </w:instrText>
      </w:r>
      <w:r w:rsidRPr="00E03895">
        <w:rPr>
          <w:rFonts w:ascii="Times New Roman" w:eastAsia="Times New Roman" w:hAnsi="Times New Roman" w:cs="Times New Roman"/>
          <w:color w:val="000000"/>
          <w:sz w:val="26"/>
          <w:szCs w:val="26"/>
          <w:lang w:eastAsia="ru-RU" w:bidi="ru-RU"/>
        </w:rPr>
        <w:fldChar w:fldCharType="separate"/>
      </w:r>
      <w:hyperlink w:anchor="bookmark0" w:tooltip="Current Document">
        <w:r w:rsidRPr="00E03895">
          <w:rPr>
            <w:rFonts w:ascii="Times New Roman" w:eastAsia="Times New Roman" w:hAnsi="Times New Roman" w:cs="Times New Roman"/>
            <w:color w:val="000000"/>
            <w:sz w:val="26"/>
            <w:szCs w:val="26"/>
            <w:lang w:eastAsia="ru-RU" w:bidi="ru-RU"/>
          </w:rPr>
          <w:t>Основные сокращения, используемые в Методических рекомендациях</w:t>
        </w:r>
        <w:r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86</w:t>
        </w:r>
      </w:hyperlink>
    </w:p>
    <w:p w:rsidR="003D24F4" w:rsidRPr="00E03895" w:rsidRDefault="00183793" w:rsidP="00992067">
      <w:pPr>
        <w:widowControl w:val="0"/>
        <w:numPr>
          <w:ilvl w:val="0"/>
          <w:numId w:val="10"/>
        </w:numPr>
        <w:tabs>
          <w:tab w:val="left" w:pos="387"/>
          <w:tab w:val="left" w:leader="dot" w:pos="9010"/>
        </w:tabs>
        <w:spacing w:after="0" w:line="240" w:lineRule="auto"/>
        <w:jc w:val="both"/>
        <w:rPr>
          <w:rFonts w:ascii="Times New Roman" w:eastAsia="Times New Roman" w:hAnsi="Times New Roman" w:cs="Times New Roman"/>
          <w:color w:val="000000"/>
          <w:sz w:val="26"/>
          <w:szCs w:val="26"/>
          <w:lang w:eastAsia="ru-RU" w:bidi="ru-RU"/>
        </w:rPr>
      </w:pPr>
      <w:hyperlink w:anchor="bookmark2" w:tooltip="Current Document">
        <w:r w:rsidR="003D24F4" w:rsidRPr="00E03895">
          <w:rPr>
            <w:rFonts w:ascii="Times New Roman" w:eastAsia="Times New Roman" w:hAnsi="Times New Roman" w:cs="Times New Roman"/>
            <w:color w:val="000000"/>
            <w:sz w:val="26"/>
            <w:szCs w:val="26"/>
            <w:lang w:eastAsia="ru-RU" w:bidi="ru-RU"/>
          </w:rPr>
          <w:t>Общие положения</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86</w:t>
        </w:r>
      </w:hyperlink>
    </w:p>
    <w:p w:rsidR="003D24F4" w:rsidRPr="00E03895" w:rsidRDefault="00183793" w:rsidP="00992067">
      <w:pPr>
        <w:widowControl w:val="0"/>
        <w:numPr>
          <w:ilvl w:val="0"/>
          <w:numId w:val="10"/>
        </w:numPr>
        <w:tabs>
          <w:tab w:val="left" w:pos="382"/>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4" w:tooltip="Current Document">
        <w:r w:rsidR="003D24F4" w:rsidRPr="00E03895">
          <w:rPr>
            <w:rFonts w:ascii="Times New Roman" w:eastAsia="Times New Roman" w:hAnsi="Times New Roman" w:cs="Times New Roman"/>
            <w:color w:val="000000"/>
            <w:sz w:val="26"/>
            <w:szCs w:val="26"/>
            <w:lang w:eastAsia="ru-RU" w:bidi="ru-RU"/>
          </w:rPr>
          <w:t>Цель, задачи и стратегия ЦРК</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87</w:t>
        </w:r>
      </w:hyperlink>
    </w:p>
    <w:p w:rsidR="003D24F4" w:rsidRPr="00E03895" w:rsidRDefault="00183793" w:rsidP="00992067">
      <w:pPr>
        <w:widowControl w:val="0"/>
        <w:numPr>
          <w:ilvl w:val="0"/>
          <w:numId w:val="10"/>
        </w:numPr>
        <w:tabs>
          <w:tab w:val="left" w:pos="387"/>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6" w:tooltip="Current Document">
        <w:r w:rsidR="003D24F4" w:rsidRPr="00E03895">
          <w:rPr>
            <w:rFonts w:ascii="Times New Roman" w:eastAsia="Times New Roman" w:hAnsi="Times New Roman" w:cs="Times New Roman"/>
            <w:color w:val="000000"/>
            <w:sz w:val="26"/>
            <w:szCs w:val="26"/>
            <w:lang w:eastAsia="ru-RU" w:bidi="ru-RU"/>
          </w:rPr>
          <w:t>Структура ЦРК</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88</w:t>
        </w:r>
      </w:hyperlink>
    </w:p>
    <w:p w:rsidR="003D24F4" w:rsidRPr="00E03895" w:rsidRDefault="003D24F4" w:rsidP="00992067">
      <w:pPr>
        <w:widowControl w:val="0"/>
        <w:numPr>
          <w:ilvl w:val="0"/>
          <w:numId w:val="10"/>
        </w:numPr>
        <w:tabs>
          <w:tab w:val="left" w:pos="382"/>
        </w:tabs>
        <w:spacing w:after="0" w:line="240" w:lineRule="auto"/>
        <w:ind w:right="-10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Регламентация деятельности ЦРК и регулирование его деятельности</w:t>
      </w:r>
    </w:p>
    <w:p w:rsidR="003D24F4" w:rsidRPr="00E03895" w:rsidRDefault="003D24F4" w:rsidP="00902625">
      <w:pPr>
        <w:widowControl w:val="0"/>
        <w:tabs>
          <w:tab w:val="right" w:leader="dot" w:pos="9289"/>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организациями и (или) участниками НОЦ</w:t>
      </w:r>
      <w:r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92</w:t>
      </w:r>
    </w:p>
    <w:p w:rsidR="003D24F4" w:rsidRPr="00E03895" w:rsidRDefault="00183793" w:rsidP="00992067">
      <w:pPr>
        <w:widowControl w:val="0"/>
        <w:numPr>
          <w:ilvl w:val="0"/>
          <w:numId w:val="10"/>
        </w:numPr>
        <w:tabs>
          <w:tab w:val="left" w:pos="382"/>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10" w:tooltip="Current Document">
        <w:r w:rsidR="003D24F4" w:rsidRPr="00E03895">
          <w:rPr>
            <w:rFonts w:ascii="Times New Roman" w:eastAsia="Times New Roman" w:hAnsi="Times New Roman" w:cs="Times New Roman"/>
            <w:color w:val="000000"/>
            <w:sz w:val="26"/>
            <w:szCs w:val="26"/>
            <w:lang w:eastAsia="ru-RU" w:bidi="ru-RU"/>
          </w:rPr>
          <w:t>Особенности развития ЦРК</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93</w:t>
        </w:r>
      </w:hyperlink>
    </w:p>
    <w:p w:rsidR="003D24F4" w:rsidRPr="00E03895" w:rsidRDefault="00183793" w:rsidP="00B77CC9">
      <w:pPr>
        <w:widowControl w:val="0"/>
        <w:numPr>
          <w:ilvl w:val="0"/>
          <w:numId w:val="10"/>
        </w:numPr>
        <w:tabs>
          <w:tab w:val="left" w:pos="387"/>
          <w:tab w:val="right" w:leader="dot" w:pos="9289"/>
        </w:tabs>
        <w:spacing w:after="0" w:line="240" w:lineRule="auto"/>
        <w:rPr>
          <w:rFonts w:ascii="Times New Roman" w:eastAsia="Times New Roman" w:hAnsi="Times New Roman" w:cs="Times New Roman"/>
          <w:color w:val="000000"/>
          <w:sz w:val="26"/>
          <w:szCs w:val="26"/>
          <w:lang w:eastAsia="ru-RU" w:bidi="ru-RU"/>
        </w:rPr>
      </w:pPr>
      <w:hyperlink w:anchor="bookmark12" w:tooltip="Current Document">
        <w:r w:rsidR="003D24F4" w:rsidRPr="00E03895">
          <w:rPr>
            <w:rFonts w:ascii="Times New Roman" w:eastAsia="Times New Roman" w:hAnsi="Times New Roman" w:cs="Times New Roman"/>
            <w:color w:val="000000"/>
            <w:sz w:val="26"/>
            <w:szCs w:val="26"/>
            <w:lang w:eastAsia="ru-RU" w:bidi="ru-RU"/>
          </w:rPr>
          <w:t xml:space="preserve">Взаимодействие ЦРК с участниками НОЦ и иными (внешними) </w:t>
        </w:r>
        <w:r w:rsidR="00B77CC9"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контрагентами</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94</w:t>
        </w:r>
      </w:hyperlink>
    </w:p>
    <w:p w:rsidR="003D24F4" w:rsidRPr="00E03895" w:rsidRDefault="00183793" w:rsidP="00992067">
      <w:pPr>
        <w:widowControl w:val="0"/>
        <w:numPr>
          <w:ilvl w:val="0"/>
          <w:numId w:val="10"/>
        </w:numPr>
        <w:tabs>
          <w:tab w:val="left" w:pos="378"/>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14" w:tooltip="Current Document">
        <w:r w:rsidR="003D24F4" w:rsidRPr="00E03895">
          <w:rPr>
            <w:rFonts w:ascii="Times New Roman" w:eastAsia="Times New Roman" w:hAnsi="Times New Roman" w:cs="Times New Roman"/>
            <w:color w:val="000000"/>
            <w:sz w:val="26"/>
            <w:szCs w:val="26"/>
            <w:lang w:eastAsia="ru-RU" w:bidi="ru-RU"/>
          </w:rPr>
          <w:t>Оценка эффективности ЦРК</w:t>
        </w:r>
        <w:r w:rsidR="003D24F4" w:rsidRPr="00E03895">
          <w:rPr>
            <w:rFonts w:ascii="Times New Roman" w:eastAsia="Times New Roman" w:hAnsi="Times New Roman" w:cs="Times New Roman"/>
            <w:color w:val="000000"/>
            <w:sz w:val="26"/>
            <w:szCs w:val="26"/>
            <w:lang w:eastAsia="ru-RU" w:bidi="ru-RU"/>
          </w:rPr>
          <w:tab/>
          <w:t xml:space="preserve"> </w:t>
        </w:r>
        <w:r w:rsidR="00B77CC9" w:rsidRPr="00E03895">
          <w:rPr>
            <w:rFonts w:ascii="Times New Roman" w:eastAsia="Times New Roman" w:hAnsi="Times New Roman" w:cs="Times New Roman"/>
            <w:color w:val="000000"/>
            <w:sz w:val="26"/>
            <w:szCs w:val="26"/>
            <w:lang w:eastAsia="ru-RU" w:bidi="ru-RU"/>
          </w:rPr>
          <w:t>97</w:t>
        </w:r>
      </w:hyperlink>
    </w:p>
    <w:p w:rsidR="00277155" w:rsidRPr="00E03895" w:rsidRDefault="00183793" w:rsidP="00992067">
      <w:pPr>
        <w:widowControl w:val="0"/>
        <w:numPr>
          <w:ilvl w:val="0"/>
          <w:numId w:val="10"/>
        </w:numPr>
        <w:tabs>
          <w:tab w:val="left" w:pos="382"/>
          <w:tab w:val="right" w:leader="dot" w:pos="9289"/>
        </w:tabs>
        <w:spacing w:after="0" w:line="240" w:lineRule="auto"/>
        <w:jc w:val="both"/>
        <w:rPr>
          <w:rFonts w:ascii="Times New Roman" w:eastAsia="Times New Roman" w:hAnsi="Times New Roman" w:cs="Times New Roman"/>
          <w:color w:val="000000"/>
          <w:sz w:val="26"/>
          <w:szCs w:val="26"/>
          <w:lang w:eastAsia="ru-RU" w:bidi="ru-RU"/>
        </w:rPr>
        <w:sectPr w:rsidR="00277155" w:rsidRPr="00E03895" w:rsidSect="0091437E">
          <w:headerReference w:type="first" r:id="rId38"/>
          <w:pgSz w:w="11900" w:h="16840"/>
          <w:pgMar w:top="1417" w:right="1114" w:bottom="426" w:left="1392" w:header="0" w:footer="3" w:gutter="0"/>
          <w:pgNumType w:start="84"/>
          <w:cols w:space="720"/>
          <w:noEndnote/>
          <w:titlePg/>
          <w:docGrid w:linePitch="360"/>
        </w:sectPr>
      </w:pPr>
      <w:hyperlink w:anchor="bookmark16" w:tooltip="Current Document">
        <w:r w:rsidR="003D24F4" w:rsidRPr="00E03895">
          <w:rPr>
            <w:rFonts w:ascii="Times New Roman" w:eastAsia="Times New Roman" w:hAnsi="Times New Roman" w:cs="Times New Roman"/>
            <w:color w:val="000000"/>
            <w:sz w:val="26"/>
            <w:szCs w:val="26"/>
            <w:lang w:eastAsia="ru-RU" w:bidi="ru-RU"/>
          </w:rPr>
          <w:t>Финансовое обеспечение деятельности ЦРК</w:t>
        </w:r>
        <w:r w:rsidR="003D24F4" w:rsidRPr="00E03895">
          <w:rPr>
            <w:rFonts w:ascii="Times New Roman" w:eastAsia="Times New Roman" w:hAnsi="Times New Roman" w:cs="Times New Roman"/>
            <w:color w:val="000000"/>
            <w:sz w:val="26"/>
            <w:szCs w:val="26"/>
            <w:lang w:eastAsia="ru-RU" w:bidi="ru-RU"/>
          </w:rPr>
          <w:tab/>
          <w:t xml:space="preserve"> </w:t>
        </w:r>
        <w:r w:rsidR="00B77CC9" w:rsidRPr="00E03895">
          <w:rPr>
            <w:rFonts w:ascii="Times New Roman" w:eastAsia="Times New Roman" w:hAnsi="Times New Roman" w:cs="Times New Roman"/>
            <w:color w:val="000000"/>
            <w:sz w:val="26"/>
            <w:szCs w:val="26"/>
            <w:lang w:eastAsia="ru-RU" w:bidi="ru-RU"/>
          </w:rPr>
          <w:t>98</w:t>
        </w:r>
      </w:hyperlink>
      <w:r w:rsidR="003D24F4" w:rsidRPr="00E03895">
        <w:rPr>
          <w:rFonts w:ascii="Times New Roman" w:eastAsia="Times New Roman" w:hAnsi="Times New Roman" w:cs="Times New Roman"/>
          <w:color w:val="000000"/>
          <w:sz w:val="26"/>
          <w:szCs w:val="26"/>
          <w:lang w:eastAsia="ru-RU" w:bidi="ru-RU"/>
        </w:rPr>
        <w:fldChar w:fldCharType="end"/>
      </w:r>
    </w:p>
    <w:p w:rsidR="003D24F4" w:rsidRPr="00E03895" w:rsidRDefault="003D24F4" w:rsidP="00992067">
      <w:pPr>
        <w:keepNext/>
        <w:keepLines/>
        <w:widowControl w:val="0"/>
        <w:numPr>
          <w:ilvl w:val="0"/>
          <w:numId w:val="11"/>
        </w:numPr>
        <w:tabs>
          <w:tab w:val="left" w:pos="701"/>
        </w:tabs>
        <w:spacing w:after="0" w:line="240" w:lineRule="auto"/>
        <w:jc w:val="center"/>
        <w:outlineLvl w:val="2"/>
        <w:rPr>
          <w:rFonts w:ascii="Times New Roman" w:eastAsia="Times New Roman" w:hAnsi="Times New Roman" w:cs="Times New Roman"/>
          <w:b/>
          <w:bCs/>
          <w:color w:val="000000"/>
          <w:sz w:val="26"/>
          <w:szCs w:val="26"/>
          <w:lang w:eastAsia="ru-RU" w:bidi="ru-RU"/>
        </w:rPr>
      </w:pPr>
      <w:bookmarkStart w:id="191" w:name="_Toc147771545"/>
      <w:bookmarkStart w:id="192" w:name="_Toc148543002"/>
      <w:r w:rsidRPr="00E03895">
        <w:rPr>
          <w:rFonts w:ascii="Times New Roman" w:eastAsia="Times New Roman" w:hAnsi="Times New Roman" w:cs="Times New Roman"/>
          <w:b/>
          <w:bCs/>
          <w:color w:val="000000"/>
          <w:sz w:val="26"/>
          <w:szCs w:val="26"/>
          <w:lang w:eastAsia="ru-RU" w:bidi="ru-RU"/>
        </w:rPr>
        <w:t>ОСНОВНЫЕ СОКРАЩЕНИЯ, ИСПОЛЬЗУЕМЫЕ В МЕТОДИЧЕСКИХ РЕКОМЕНДАЦИЯХ</w:t>
      </w:r>
      <w:bookmarkEnd w:id="191"/>
      <w:bookmarkEnd w:id="192"/>
    </w:p>
    <w:p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 центр развития компетенций руководителей научных, научно-технических проектов и лабораторий;</w:t>
      </w:r>
    </w:p>
    <w:p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Организация – организация, реализующая программы подготовки руководителей научных, научно-технических проектов и лабораторий;</w:t>
      </w:r>
    </w:p>
    <w:p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Участники НОЦ – научные организации и образовательные организации высшего образования</w:t>
      </w:r>
      <w:r w:rsidR="007E0E18" w:rsidRPr="00E03895">
        <w:rPr>
          <w:rFonts w:ascii="Times New Roman" w:eastAsia="Times New Roman" w:hAnsi="Times New Roman" w:cs="Times New Roman"/>
          <w:color w:val="000000"/>
          <w:sz w:val="26"/>
          <w:szCs w:val="26"/>
          <w:lang w:eastAsia="ru-RU" w:bidi="ru-RU"/>
        </w:rPr>
        <w:t xml:space="preserve"> и организации реального сектора</w:t>
      </w:r>
      <w:r w:rsidRPr="00E03895">
        <w:rPr>
          <w:rFonts w:ascii="Times New Roman" w:eastAsia="Times New Roman" w:hAnsi="Times New Roman" w:cs="Times New Roman"/>
          <w:color w:val="000000"/>
          <w:sz w:val="26"/>
          <w:szCs w:val="26"/>
          <w:lang w:eastAsia="ru-RU" w:bidi="ru-RU"/>
        </w:rPr>
        <w:t>, входящие в научно-образовательный центр мирового уровня;</w:t>
      </w:r>
    </w:p>
    <w:p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НИОКР – научно-исследовательские и опытно-конструкторские работы;</w:t>
      </w:r>
    </w:p>
    <w:p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Стратегия ЦРК – документ, содержащий перечень мероприятий по достижению целей и задач ЦРК;</w:t>
      </w:r>
    </w:p>
    <w:p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РИД – результаты интеллектуальной деятельности</w:t>
      </w:r>
    </w:p>
    <w:p w:rsidR="003D24F4" w:rsidRPr="00E03895" w:rsidRDefault="003D24F4" w:rsidP="005600C4">
      <w:pPr>
        <w:widowControl w:val="0"/>
        <w:spacing w:after="0" w:line="240" w:lineRule="auto"/>
        <w:ind w:left="1160" w:firstLine="284"/>
        <w:jc w:val="both"/>
        <w:rPr>
          <w:rFonts w:ascii="Times New Roman" w:eastAsia="Times New Roman" w:hAnsi="Times New Roman" w:cs="Times New Roman"/>
          <w:color w:val="000000"/>
          <w:sz w:val="26"/>
          <w:szCs w:val="26"/>
          <w:lang w:eastAsia="ru-RU" w:bidi="ru-RU"/>
        </w:rPr>
      </w:pPr>
    </w:p>
    <w:p w:rsidR="003D24F4" w:rsidRPr="00E03895" w:rsidRDefault="003D24F4" w:rsidP="00992067">
      <w:pPr>
        <w:keepNext/>
        <w:keepLines/>
        <w:widowControl w:val="0"/>
        <w:numPr>
          <w:ilvl w:val="0"/>
          <w:numId w:val="12"/>
        </w:numPr>
        <w:tabs>
          <w:tab w:val="left" w:pos="365"/>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3" w:name="_Toc147771546"/>
      <w:bookmarkStart w:id="194" w:name="_Toc148543003"/>
      <w:r w:rsidRPr="00E03895">
        <w:rPr>
          <w:rFonts w:ascii="Times New Roman" w:eastAsia="Times New Roman" w:hAnsi="Times New Roman" w:cs="Times New Roman"/>
          <w:b/>
          <w:bCs/>
          <w:color w:val="000000"/>
          <w:sz w:val="26"/>
          <w:szCs w:val="26"/>
          <w:lang w:eastAsia="ru-RU" w:bidi="ru-RU"/>
        </w:rPr>
        <w:t>ОБЩИЕ ПОЛОЖЕНИЯ</w:t>
      </w:r>
      <w:bookmarkEnd w:id="193"/>
      <w:bookmarkEnd w:id="194"/>
    </w:p>
    <w:p w:rsidR="007350BA" w:rsidRPr="00E03895" w:rsidRDefault="007350BA" w:rsidP="007350BA">
      <w:pPr>
        <w:keepNext/>
        <w:keepLines/>
        <w:widowControl w:val="0"/>
        <w:tabs>
          <w:tab w:val="left" w:pos="365"/>
        </w:tabs>
        <w:spacing w:after="0" w:line="240" w:lineRule="auto"/>
        <w:ind w:left="284"/>
        <w:outlineLvl w:val="2"/>
        <w:rPr>
          <w:rFonts w:ascii="Times New Roman" w:eastAsia="Times New Roman" w:hAnsi="Times New Roman" w:cs="Times New Roman"/>
          <w:b/>
          <w:bCs/>
          <w:color w:val="000000"/>
          <w:sz w:val="16"/>
          <w:szCs w:val="16"/>
          <w:lang w:eastAsia="ru-RU" w:bidi="ru-RU"/>
        </w:rPr>
      </w:pPr>
    </w:p>
    <w:p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 xml:space="preserve">Настоящие Методические рекомендации по формированию на базе НОЦ ЦРК, а также разработки программ деятельности («дорожных карт») ЦРК при научных и образовательных организациях предназначены для научных организаций и образовательных организаций высшего образования, входящих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в НОЦ, имеющих в своей структуре или предполагающих создание ЦРК</w:t>
      </w:r>
      <w:r w:rsidR="00F446A9" w:rsidRPr="00E03895">
        <w:rPr>
          <w:rFonts w:ascii="Times New Roman" w:eastAsia="Times New Roman" w:hAnsi="Times New Roman" w:cs="Times New Roman"/>
          <w:color w:val="000000"/>
          <w:sz w:val="26"/>
          <w:szCs w:val="26"/>
          <w:lang w:eastAsia="ru-RU" w:bidi="ru-RU"/>
        </w:rPr>
        <w:t>.</w:t>
      </w:r>
    </w:p>
    <w:p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Настоящие Методические рекомендации разработаны в целях: обеспечения системного подхода к подготовке кадров, необходимых для создания научных лабораторий и конкурентоспособных проектных групп участников НОЦ и иных заинтересованных организаций в различных регионах России; привлечения ведущих ученых и преподавателей базового НОЦ, а также других высококвалифицированных экспертов из российской и зарубежной исследовательской и научно-производственной сферы (в том числе представителей организаций и фондов, поддерживающих деятельность в сфере науки и технологий, исследовательских центров и подразделений госкорпораций и высокотехнологичных компаний) к качественному повышению уровня подготовки управленческих кадров, необходимых для повышения конкурентоспособности разработок участников НОЦ и их внедрения в реальный сектор экономики России и на мировом рынке.</w:t>
      </w:r>
    </w:p>
    <w:p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 xml:space="preserve">Настоящие Методические рекомендации направлены на содействие созданию, функционированию и развитию ЦРК и содержат информацию, описывающую возможные цели, задачи деятельности ЦРК, структуру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 xml:space="preserve">и функционал, перечень локальных актов, регламентирующих деятельность ЦРК, а также основные направления подготовки высококвалифицированных управленческих кадров руководителей научных, научно-технических проектов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и лабораторий.</w:t>
      </w:r>
    </w:p>
    <w:p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Внедрение настоящих методических рекомендаций в деятельность организации, в том числе в части определения применимости их отдельных положений, объема внедрения и необходимости регламентации соответствующих процессов, целесообразно осуществлять с учетом особенностей деятельности данной организации.</w:t>
      </w:r>
    </w:p>
    <w:p w:rsidR="003D24F4"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Настоящие Методические рекомендации носят рекомендательный характер.</w:t>
      </w:r>
    </w:p>
    <w:p w:rsidR="003D24F4" w:rsidRPr="00E03895" w:rsidRDefault="003D24F4" w:rsidP="00992067">
      <w:pPr>
        <w:keepNext/>
        <w:keepLines/>
        <w:widowControl w:val="0"/>
        <w:numPr>
          <w:ilvl w:val="0"/>
          <w:numId w:val="12"/>
        </w:numPr>
        <w:tabs>
          <w:tab w:val="left" w:pos="365"/>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5" w:name="_Toc147771547"/>
      <w:bookmarkStart w:id="196" w:name="_Toc148543004"/>
      <w:r w:rsidRPr="00E03895">
        <w:rPr>
          <w:rFonts w:ascii="Times New Roman" w:eastAsia="Times New Roman" w:hAnsi="Times New Roman" w:cs="Times New Roman"/>
          <w:b/>
          <w:bCs/>
          <w:color w:val="000000"/>
          <w:sz w:val="26"/>
          <w:szCs w:val="26"/>
          <w:lang w:eastAsia="ru-RU" w:bidi="ru-RU"/>
        </w:rPr>
        <w:t>ЦЕЛЬ, ЗАДАЧИ И СТРАТЕГИЯ ЦРК</w:t>
      </w:r>
      <w:bookmarkEnd w:id="195"/>
      <w:bookmarkEnd w:id="196"/>
    </w:p>
    <w:p w:rsidR="003D24F4" w:rsidRPr="00E03895" w:rsidRDefault="007350BA" w:rsidP="007350BA">
      <w:pPr>
        <w:widowControl w:val="0"/>
        <w:spacing w:after="0" w:line="240" w:lineRule="auto"/>
        <w:ind w:firstLine="567"/>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 xml:space="preserve">Организации и (или) участники НОЦ перед принятием решения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по созданию ЦРК необходимо:</w:t>
      </w:r>
    </w:p>
    <w:p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провести предварительную диагностику кадровой ситуации в региональном научном секторе, включающую в себя оценку текущего уровня развития компетенций исследователей;</w:t>
      </w:r>
    </w:p>
    <w:p w:rsidR="005D0BE2"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определить перспективные кадровые потребности НОЦ и потенциальных внешних контрагентов, с учетом как действующих, так и перспективных векторов развития социально-экономической политики соответств</w:t>
      </w:r>
      <w:r w:rsidR="00EB4439" w:rsidRPr="00E03895">
        <w:rPr>
          <w:rFonts w:ascii="Times New Roman" w:eastAsia="Times New Roman" w:hAnsi="Times New Roman" w:cs="Times New Roman"/>
          <w:color w:val="000000"/>
          <w:sz w:val="26"/>
          <w:szCs w:val="26"/>
          <w:lang w:eastAsia="ru-RU" w:bidi="ru-RU"/>
        </w:rPr>
        <w:t>ующего региона (групп регионов)</w:t>
      </w:r>
      <w:r w:rsidRPr="00E03895">
        <w:rPr>
          <w:rFonts w:ascii="Times New Roman" w:eastAsia="Times New Roman" w:hAnsi="Times New Roman" w:cs="Times New Roman"/>
          <w:color w:val="000000"/>
          <w:sz w:val="26"/>
          <w:szCs w:val="26"/>
          <w:lang w:eastAsia="ru-RU" w:bidi="ru-RU"/>
        </w:rPr>
        <w:t>.</w:t>
      </w:r>
    </w:p>
    <w:p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Для проведения диагностики рекомендуется:</w:t>
      </w:r>
    </w:p>
    <w:p w:rsidR="0097557E" w:rsidRPr="00E03895" w:rsidRDefault="0097557E" w:rsidP="005600C4">
      <w:pPr>
        <w:widowControl w:val="0"/>
        <w:tabs>
          <w:tab w:val="left" w:pos="1366"/>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проведение комплексного мониторинга дефицита кадрового обеспечения, управленческих и научно-исследовательских компетенций руководителей научных, научно-технических проектов и лабораторий;</w:t>
      </w:r>
    </w:p>
    <w:p w:rsidR="007350BA" w:rsidRPr="00E03895" w:rsidRDefault="0097557E" w:rsidP="007350BA">
      <w:pPr>
        <w:widowControl w:val="0"/>
        <w:tabs>
          <w:tab w:val="left" w:pos="1366"/>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 xml:space="preserve">проведение экспертной оценки полученных результатов мониторинга представителями внешних пользователей и заказчиков (работодателей), заинтересованных в результатах научных, </w:t>
      </w:r>
      <w:r w:rsidRPr="00E03895">
        <w:rPr>
          <w:rFonts w:ascii="Times New Roman" w:eastAsia="Times New Roman" w:hAnsi="Times New Roman" w:cs="Times New Roman"/>
          <w:color w:val="000000"/>
          <w:sz w:val="26"/>
          <w:szCs w:val="26"/>
          <w:lang w:eastAsia="ru-RU" w:bidi="ru-RU"/>
        </w:rPr>
        <w:t xml:space="preserve">научно-технических </w:t>
      </w:r>
      <w:r w:rsidR="003D24F4" w:rsidRPr="00E03895">
        <w:rPr>
          <w:rFonts w:ascii="Times New Roman" w:eastAsia="Times New Roman" w:hAnsi="Times New Roman" w:cs="Times New Roman"/>
          <w:color w:val="000000"/>
          <w:sz w:val="26"/>
          <w:szCs w:val="26"/>
          <w:lang w:eastAsia="ru-RU" w:bidi="ru-RU"/>
        </w:rPr>
        <w:t>проектов, лабораторных исследований и разработок.</w:t>
      </w:r>
    </w:p>
    <w:p w:rsidR="003D24F4" w:rsidRPr="00E03895" w:rsidRDefault="003D24F4" w:rsidP="007350BA">
      <w:pPr>
        <w:widowControl w:val="0"/>
        <w:tabs>
          <w:tab w:val="left" w:pos="1366"/>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 результатам проведенной диагностики организации и (или) участникам НОЦ рекомендуется, в зависимости от выявленного базового уровня целевой аудитории, определить ориентацию создаваемого ЦРК на обеспечение:</w:t>
      </w:r>
    </w:p>
    <w:p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полной программы подготовки потенциальных руководителей научных, научно-технических проектов и лабораторий;</w:t>
      </w:r>
    </w:p>
    <w:p w:rsidR="007350BA" w:rsidRPr="00E03895" w:rsidRDefault="003D24F4" w:rsidP="007350BA">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дополнительной подготовки действующих руководителей научных, научно-технических проектов и лабораторий по отдельным направлениям, в которых выявлены дефициты компетенций.</w:t>
      </w:r>
    </w:p>
    <w:p w:rsidR="00EB4439"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w:t>
      </w:r>
      <w:r w:rsidR="0097557E"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 xml:space="preserve">постановке целей ЦРК организации и (или) участникам НОЦ рекомендуется отразить особенности долгосрочного сотрудничества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с Организацией (организациями) и учесть наиболее широкий (глобальный) перечень вызовов, в поиске ответов на которые ЦРК может оказать содействие.</w:t>
      </w:r>
    </w:p>
    <w:p w:rsidR="003D24F4" w:rsidRPr="00E03895" w:rsidRDefault="003D24F4" w:rsidP="007350BA">
      <w:pPr>
        <w:pStyle w:val="a0"/>
        <w:widowControl w:val="0"/>
        <w:spacing w:after="0" w:line="240" w:lineRule="auto"/>
        <w:ind w:left="1004" w:hanging="29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Возможными целями ЦРК могут быть в том числе:</w:t>
      </w:r>
    </w:p>
    <w:p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повышение профессиональной и управленческой компетентности руководителей научных, научно-технических проектов и лабораторий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соответствие важнейшими направлениями научно-технологического развития Российской Федерации;</w:t>
      </w:r>
    </w:p>
    <w:p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содействие организации и (или) участникам НОЦ в обеспечении системного подхода к подготовке кадров, необходимых для создания научных лабораторий и конкурентоспособных проектных групп, ведущих исследования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разработки;</w:t>
      </w:r>
    </w:p>
    <w:p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оказание консультационной помощи организации и (или) участникам НОЦ в вопросах подготовки управленческих кадров, ведущих исследования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разработки</w:t>
      </w:r>
      <w:r w:rsidR="00EB4439" w:rsidRPr="00E03895">
        <w:rPr>
          <w:rFonts w:ascii="Times New Roman" w:eastAsia="Times New Roman" w:hAnsi="Times New Roman" w:cs="Times New Roman"/>
          <w:color w:val="000000"/>
          <w:sz w:val="26"/>
          <w:szCs w:val="26"/>
          <w:lang w:eastAsia="ru-RU" w:bidi="ru-RU"/>
        </w:rPr>
        <w:t>;</w:t>
      </w:r>
    </w:p>
    <w:p w:rsidR="003D24F4"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содействие в разработке технологий обучения управленческих кадров, ведущих исследования и разработки;</w:t>
      </w:r>
    </w:p>
    <w:p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обеспечение трансфера технологий обучения управленческих кадров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на рынок.</w:t>
      </w:r>
    </w:p>
    <w:p w:rsidR="003D24F4" w:rsidRPr="00E03895" w:rsidRDefault="003D24F4" w:rsidP="007350BA">
      <w:pPr>
        <w:pStyle w:val="a0"/>
        <w:widowControl w:val="0"/>
        <w:tabs>
          <w:tab w:val="left" w:pos="1134"/>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Задачи целесообразно устанавливать перед создаваемым (действующим) ЦРК в соответствии с поставленными целями и с учетом специфики деятельности данного ЦРК.</w:t>
      </w:r>
    </w:p>
    <w:p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Возможными задачами ЦРК могут быть в том числе:</w:t>
      </w:r>
    </w:p>
    <w:p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образовательные;</w:t>
      </w:r>
    </w:p>
    <w:p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финансовые/коммерческие;</w:t>
      </w:r>
    </w:p>
    <w:p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маркетинговые;</w:t>
      </w:r>
    </w:p>
    <w:p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технические/научные;</w:t>
      </w:r>
    </w:p>
    <w:p w:rsidR="00EB4439"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иные</w:t>
      </w:r>
      <w:r w:rsidR="00EB4439" w:rsidRPr="00E03895">
        <w:rPr>
          <w:rFonts w:ascii="Times New Roman" w:eastAsia="Times New Roman" w:hAnsi="Times New Roman" w:cs="Times New Roman"/>
          <w:color w:val="000000"/>
          <w:sz w:val="26"/>
          <w:szCs w:val="26"/>
          <w:lang w:eastAsia="ru-RU" w:bidi="ru-RU"/>
        </w:rPr>
        <w:t>.</w:t>
      </w:r>
    </w:p>
    <w:p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образовательных задач ЦРК могут выступать:</w:t>
      </w:r>
    </w:p>
    <w:p w:rsidR="003D24F4" w:rsidRPr="00E03895" w:rsidRDefault="003D24F4" w:rsidP="00992067">
      <w:pPr>
        <w:widowControl w:val="0"/>
        <w:numPr>
          <w:ilvl w:val="0"/>
          <w:numId w:val="17"/>
        </w:numPr>
        <w:tabs>
          <w:tab w:val="left" w:pos="94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организация и проведение, в том числе на платной основе, повышения квалификации и профессиональной переподготовки лиц, претендующих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на замещение должностей руководителей научных, </w:t>
      </w:r>
      <w:r w:rsidR="000429E5" w:rsidRPr="00E03895">
        <w:rPr>
          <w:rFonts w:ascii="Times New Roman" w:eastAsia="Times New Roman" w:hAnsi="Times New Roman" w:cs="Times New Roman"/>
          <w:color w:val="000000"/>
          <w:sz w:val="26"/>
          <w:szCs w:val="26"/>
          <w:lang w:eastAsia="ru-RU" w:bidi="ru-RU"/>
        </w:rPr>
        <w:t xml:space="preserve">научно-технических </w:t>
      </w:r>
      <w:r w:rsidRPr="00E03895">
        <w:rPr>
          <w:rFonts w:ascii="Times New Roman" w:eastAsia="Times New Roman" w:hAnsi="Times New Roman" w:cs="Times New Roman"/>
          <w:color w:val="000000"/>
          <w:sz w:val="26"/>
          <w:szCs w:val="26"/>
          <w:lang w:eastAsia="ru-RU" w:bidi="ru-RU"/>
        </w:rPr>
        <w:t>проектов и лабораторий, повышения их профессиональных знаний, совершенствования деловых качеств, подготовки к выполнению новых трудовых функций;</w:t>
      </w:r>
    </w:p>
    <w:p w:rsidR="003D24F4" w:rsidRPr="00E03895" w:rsidRDefault="003D24F4" w:rsidP="00992067">
      <w:pPr>
        <w:widowControl w:val="0"/>
        <w:numPr>
          <w:ilvl w:val="0"/>
          <w:numId w:val="17"/>
        </w:numPr>
        <w:tabs>
          <w:tab w:val="left" w:pos="94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организация и проведение, в том числе на платной основе, краткосрочных семинаров, курсов, тренингов для лиц, претендующих на замещение должностей руководителей научных, научно-технических проектов и лабораторий;</w:t>
      </w:r>
    </w:p>
    <w:p w:rsidR="003D24F4" w:rsidRPr="00E03895" w:rsidRDefault="003D24F4" w:rsidP="00992067">
      <w:pPr>
        <w:widowControl w:val="0"/>
        <w:numPr>
          <w:ilvl w:val="0"/>
          <w:numId w:val="17"/>
        </w:numPr>
        <w:tabs>
          <w:tab w:val="left" w:pos="94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организация стажировок (в том числе зарубежных) для лиц, претендующих на замещение должностей руководителей научных, </w:t>
      </w:r>
      <w:r w:rsidR="000429E5" w:rsidRPr="00E03895">
        <w:rPr>
          <w:rFonts w:ascii="Times New Roman" w:eastAsia="Times New Roman" w:hAnsi="Times New Roman" w:cs="Times New Roman"/>
          <w:color w:val="000000"/>
          <w:sz w:val="26"/>
          <w:szCs w:val="26"/>
          <w:lang w:eastAsia="ru-RU" w:bidi="ru-RU"/>
        </w:rPr>
        <w:t>научно-технических</w:t>
      </w:r>
      <w:r w:rsidRPr="00E03895">
        <w:rPr>
          <w:rFonts w:ascii="Times New Roman" w:eastAsia="Times New Roman" w:hAnsi="Times New Roman" w:cs="Times New Roman"/>
          <w:color w:val="000000"/>
          <w:sz w:val="26"/>
          <w:szCs w:val="26"/>
          <w:lang w:eastAsia="ru-RU" w:bidi="ru-RU"/>
        </w:rPr>
        <w:t xml:space="preserve"> проектов и лабораторий, в ведущих научно-образовательных, экспертно-аналитических центрах и лабораториях в целях ознакомления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с передовым опытом организации и проведения исследований и </w:t>
      </w:r>
      <w:r w:rsidR="001C645C" w:rsidRPr="00E03895">
        <w:rPr>
          <w:rFonts w:ascii="Times New Roman" w:eastAsia="Times New Roman" w:hAnsi="Times New Roman" w:cs="Times New Roman"/>
          <w:color w:val="000000"/>
          <w:sz w:val="26"/>
          <w:szCs w:val="26"/>
          <w:lang w:eastAsia="ru-RU" w:bidi="ru-RU"/>
        </w:rPr>
        <w:t>разработок,</w:t>
      </w:r>
      <w:r w:rsidRPr="00E03895">
        <w:rPr>
          <w:rFonts w:ascii="Times New Roman" w:eastAsia="Times New Roman" w:hAnsi="Times New Roman" w:cs="Times New Roman"/>
          <w:color w:val="000000"/>
          <w:sz w:val="26"/>
          <w:szCs w:val="26"/>
          <w:lang w:eastAsia="ru-RU" w:bidi="ru-RU"/>
        </w:rPr>
        <w:t xml:space="preserve">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установления контактов с представителями научного и экономического сообщества;</w:t>
      </w:r>
    </w:p>
    <w:p w:rsidR="003D24F4" w:rsidRPr="00E03895" w:rsidRDefault="003D24F4" w:rsidP="00992067">
      <w:pPr>
        <w:widowControl w:val="0"/>
        <w:numPr>
          <w:ilvl w:val="0"/>
          <w:numId w:val="17"/>
        </w:numPr>
        <w:tabs>
          <w:tab w:val="left" w:pos="94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разработка и применение новых образовательных решений в сфере повышения квалификации и профессиональной переподготовки лиц, претендующих на замещение должностей руководителей научных, </w:t>
      </w:r>
      <w:r w:rsidR="000429E5" w:rsidRPr="00E03895">
        <w:rPr>
          <w:rFonts w:ascii="Times New Roman" w:eastAsia="Times New Roman" w:hAnsi="Times New Roman" w:cs="Times New Roman"/>
          <w:color w:val="000000"/>
          <w:sz w:val="26"/>
          <w:szCs w:val="26"/>
          <w:lang w:eastAsia="ru-RU" w:bidi="ru-RU"/>
        </w:rPr>
        <w:t>научно-технических</w:t>
      </w:r>
      <w:r w:rsidRPr="00E03895">
        <w:rPr>
          <w:rFonts w:ascii="Times New Roman" w:eastAsia="Times New Roman" w:hAnsi="Times New Roman" w:cs="Times New Roman"/>
          <w:color w:val="000000"/>
          <w:sz w:val="26"/>
          <w:szCs w:val="26"/>
          <w:lang w:eastAsia="ru-RU" w:bidi="ru-RU"/>
        </w:rPr>
        <w:t xml:space="preserve"> проектов и лабораторий.</w:t>
      </w:r>
    </w:p>
    <w:p w:rsidR="007350BA" w:rsidRPr="00E03895" w:rsidRDefault="003D24F4" w:rsidP="007350BA">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 целях эффективной оценки результатов обучения по программам профессиональной переподготовки и (или) повышения квалификации управленческих кадров руководителей научных, научно-технических проектов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лабораторий ЦРК должны предусмотреть разработку эффективных методов выходного контроля качества, в том числе «отложенного», через 2-3 года после завершения обучения, с учетом достигнутых слушателями результатов в научно-исследовательской сфере.</w:t>
      </w:r>
    </w:p>
    <w:p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финансовых/коммерческих задач ЦРК могут выступать:</w:t>
      </w:r>
    </w:p>
    <w:p w:rsidR="003D24F4" w:rsidRPr="00E03895" w:rsidRDefault="003D24F4" w:rsidP="00992067">
      <w:pPr>
        <w:widowControl w:val="0"/>
        <w:numPr>
          <w:ilvl w:val="0"/>
          <w:numId w:val="18"/>
        </w:numPr>
        <w:tabs>
          <w:tab w:val="left" w:pos="92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формирование предложений по коммерциализации разработанных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используемых в деятельности ЦРК образовательных технологий;</w:t>
      </w:r>
    </w:p>
    <w:p w:rsidR="007350BA" w:rsidRPr="00E03895" w:rsidRDefault="003D24F4" w:rsidP="007350BA">
      <w:pPr>
        <w:widowControl w:val="0"/>
        <w:numPr>
          <w:ilvl w:val="0"/>
          <w:numId w:val="18"/>
        </w:numPr>
        <w:tabs>
          <w:tab w:val="left" w:pos="9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привлечение финансирования и инвестиций со стороны учредителей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других источников.</w:t>
      </w:r>
    </w:p>
    <w:p w:rsidR="003D24F4" w:rsidRPr="00E03895" w:rsidRDefault="003D24F4" w:rsidP="007350BA">
      <w:pPr>
        <w:widowControl w:val="0"/>
        <w:tabs>
          <w:tab w:val="left" w:pos="927"/>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маркетинговых задач ЦРК могут выступать:</w:t>
      </w:r>
    </w:p>
    <w:p w:rsidR="003D24F4" w:rsidRPr="00E03895" w:rsidRDefault="003D24F4" w:rsidP="00992067">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в обеспечении связей с общественностью, проведение рекламных компаний и (при необходимости) мероприятий, направленных на продвижение образовательных услуг по подготовке управленческих кадров, образовательных технологий и решений, доведение до целевой аудитории информации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о деятельности организации и (или) участников НОЦ и ЦРК;</w:t>
      </w:r>
    </w:p>
    <w:p w:rsidR="003D24F4" w:rsidRPr="00E03895" w:rsidRDefault="003D24F4" w:rsidP="00992067">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формировании направлений исследований организации и (или) участников НОЦ, планов организации и (или) участников НОЦ на проведение НИОКР, требующих высококвалифицированных руководителей научных, научно-технических проектов и лабораторий;</w:t>
      </w:r>
    </w:p>
    <w:p w:rsidR="003D24F4" w:rsidRPr="00E03895" w:rsidRDefault="003D24F4" w:rsidP="00992067">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построение сети взаимосвязей с научными работниками организации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и (или) участников НОЦ в целях выявления перспективных исследований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разработок, требующих высококвалифицированных руководителей научных, научно-технических проектов и лабораторий;</w:t>
      </w:r>
    </w:p>
    <w:p w:rsidR="007350BA" w:rsidRPr="00E03895" w:rsidRDefault="003D24F4" w:rsidP="007350BA">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проведение маркетинговых исследований в сфере подготовки управленческих кадров, ведущих исследования и разработки.</w:t>
      </w:r>
    </w:p>
    <w:p w:rsidR="003D24F4" w:rsidRPr="00E03895" w:rsidRDefault="003D24F4" w:rsidP="007350BA">
      <w:pPr>
        <w:widowControl w:val="0"/>
        <w:tabs>
          <w:tab w:val="left" w:pos="988"/>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технических/научных задач ЦРК могут выступать:</w:t>
      </w:r>
    </w:p>
    <w:p w:rsidR="003D24F4" w:rsidRPr="00E03895" w:rsidRDefault="003D24F4" w:rsidP="00992067">
      <w:pPr>
        <w:widowControl w:val="0"/>
        <w:numPr>
          <w:ilvl w:val="0"/>
          <w:numId w:val="20"/>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реализации образовательных и научно-технических проектов организации и (или) участников НОЦ;</w:t>
      </w:r>
    </w:p>
    <w:p w:rsidR="003D24F4" w:rsidRPr="00E03895" w:rsidRDefault="003D24F4" w:rsidP="00992067">
      <w:pPr>
        <w:widowControl w:val="0"/>
        <w:numPr>
          <w:ilvl w:val="0"/>
          <w:numId w:val="20"/>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экспертизе образовательных решений и технологий, предлагаемых организации и (или) участников НОЦ для коммерциализации.</w:t>
      </w:r>
    </w:p>
    <w:p w:rsidR="003D24F4" w:rsidRPr="00E03895" w:rsidRDefault="003D24F4" w:rsidP="007350BA">
      <w:pPr>
        <w:widowControl w:val="0"/>
        <w:tabs>
          <w:tab w:val="left" w:pos="1418"/>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иных задач ЦРК могут выступать:</w:t>
      </w:r>
    </w:p>
    <w:p w:rsidR="003D24F4" w:rsidRPr="00E03895" w:rsidRDefault="003D24F4" w:rsidP="00992067">
      <w:pPr>
        <w:widowControl w:val="0"/>
        <w:numPr>
          <w:ilvl w:val="0"/>
          <w:numId w:val="21"/>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оказание консультационных услуг в области дополнительного профессионального образования в сфере подготовки управленческих кадров, ведущих исследования и разработки;</w:t>
      </w:r>
    </w:p>
    <w:p w:rsidR="007350BA" w:rsidRPr="00E03895" w:rsidRDefault="003D24F4" w:rsidP="007350BA">
      <w:pPr>
        <w:widowControl w:val="0"/>
        <w:numPr>
          <w:ilvl w:val="0"/>
          <w:numId w:val="21"/>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проведение совместных коммуникационных мероприятий с учеными, экспертами и государственными служащими, посвященных подготовке управленческих кадров, ведущих исследования и разработки.</w:t>
      </w:r>
    </w:p>
    <w:p w:rsidR="003D24F4" w:rsidRPr="00E03895" w:rsidRDefault="003D24F4" w:rsidP="007350BA">
      <w:pPr>
        <w:widowControl w:val="0"/>
        <w:tabs>
          <w:tab w:val="left" w:pos="988"/>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Цели и задачи, а также управленческие функции рекомендуется закрепить в документах, регламентирующих деятельность ЦРК (уставе ЦРК, положение о ЦРК, положение структурного подразделения организации и (или) участника НОЦ, имеющей лицензию на оказание образовательных услуг в сфере дополнительного профессионального образования по программам профессиональной переподготовки и/или повышения квалификации).</w:t>
      </w:r>
    </w:p>
    <w:p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Также для отражения мероприятий по достижению целей и задач ЦРК рекомендуется разрабатывать документы среднесрочного (на 2-3 года или иной промежуток времени с учетом сроков планирования деятельности в первую очередь организации и (или)участников НОЦ, а также иных контрагентов)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краткосрочного планирования (квартал, полугодие, год).</w:t>
      </w:r>
    </w:p>
    <w:p w:rsidR="003D24F4" w:rsidRPr="00E03895" w:rsidRDefault="003D24F4" w:rsidP="007350BA">
      <w:pPr>
        <w:widowControl w:val="0"/>
        <w:tabs>
          <w:tab w:val="left" w:pos="1418"/>
          <w:tab w:val="left" w:pos="7354"/>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разработать стратегию ЦРК, включающую</w:t>
      </w:r>
      <w:r w:rsidR="007350BA"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особенности развития ЦРК.</w:t>
      </w:r>
    </w:p>
    <w:p w:rsidR="007350BA"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Стратегию ЦРК рекомендуется согласовать с организацией на базе которой создается ЦРК и (или) участниками НОЦ, а также рекомендуется проработать (обсудить, согласовать) с основными контрагентами (в части их касающейся).</w:t>
      </w:r>
    </w:p>
    <w:p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Стратегия ЦРК может предусматривать:</w:t>
      </w:r>
    </w:p>
    <w:p w:rsidR="003D24F4" w:rsidRPr="00E03895" w:rsidRDefault="003D24F4" w:rsidP="00992067">
      <w:pPr>
        <w:widowControl w:val="0"/>
        <w:numPr>
          <w:ilvl w:val="0"/>
          <w:numId w:val="22"/>
        </w:numPr>
        <w:tabs>
          <w:tab w:val="left" w:pos="92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результаты анализа текущего положения, структуры ЦРК, перечень контрагентов ЦРК, его деятельности в ретроспективном периоде, цели и задачи ЦРК;</w:t>
      </w:r>
    </w:p>
    <w:p w:rsidR="003D24F4" w:rsidRPr="00E03895" w:rsidRDefault="003D24F4" w:rsidP="00992067">
      <w:pPr>
        <w:widowControl w:val="0"/>
        <w:numPr>
          <w:ilvl w:val="0"/>
          <w:numId w:val="22"/>
        </w:numPr>
        <w:tabs>
          <w:tab w:val="left" w:pos="91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организации на базе которой создается ЦРК, ее основных особенностей с точки зрения создания и коммерциализации образовательных услуг в сфере дополнительного профессионального образования;</w:t>
      </w:r>
    </w:p>
    <w:p w:rsidR="003D24F4" w:rsidRPr="00E03895" w:rsidRDefault="003D24F4" w:rsidP="00992067">
      <w:pPr>
        <w:widowControl w:val="0"/>
        <w:numPr>
          <w:ilvl w:val="0"/>
          <w:numId w:val="22"/>
        </w:numPr>
        <w:tabs>
          <w:tab w:val="left" w:pos="92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участников НОЦ и внешних контрагентов (последнее - при наличии);</w:t>
      </w:r>
    </w:p>
    <w:p w:rsidR="003D24F4" w:rsidRPr="00E03895" w:rsidRDefault="003D24F4" w:rsidP="00992067">
      <w:pPr>
        <w:widowControl w:val="0"/>
        <w:numPr>
          <w:ilvl w:val="0"/>
          <w:numId w:val="22"/>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ключевых для ЦРК направлений развития и внедрения результатов деятельности в соответствующие сектора народного хозяйства;</w:t>
      </w:r>
    </w:p>
    <w:p w:rsidR="003D24F4" w:rsidRPr="00E03895" w:rsidRDefault="003D24F4" w:rsidP="00992067">
      <w:pPr>
        <w:widowControl w:val="0"/>
        <w:numPr>
          <w:ilvl w:val="0"/>
          <w:numId w:val="22"/>
        </w:numPr>
        <w:tabs>
          <w:tab w:val="left" w:pos="96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перечень нормативно-правовых и правовых актов, регулирующих деятельность ЦРК;</w:t>
      </w:r>
    </w:p>
    <w:p w:rsidR="003D24F4" w:rsidRPr="00E03895" w:rsidRDefault="003D24F4" w:rsidP="00992067">
      <w:pPr>
        <w:widowControl w:val="0"/>
        <w:numPr>
          <w:ilvl w:val="0"/>
          <w:numId w:val="22"/>
        </w:numPr>
        <w:tabs>
          <w:tab w:val="left" w:pos="957"/>
          <w:tab w:val="left" w:pos="84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описание основных (типовых) механизмов и условий их применения, необходимых для коммерциализации ЦРК образовательных практик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технологий;</w:t>
      </w:r>
    </w:p>
    <w:p w:rsidR="003D24F4" w:rsidRPr="00E03895" w:rsidRDefault="003D24F4" w:rsidP="00992067">
      <w:pPr>
        <w:widowControl w:val="0"/>
        <w:numPr>
          <w:ilvl w:val="0"/>
          <w:numId w:val="22"/>
        </w:numPr>
        <w:tabs>
          <w:tab w:val="left" w:pos="95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контрольных точек, которые необходимо достичь в плановом периоде, описание путей их достижения;</w:t>
      </w:r>
    </w:p>
    <w:p w:rsidR="00F60845" w:rsidRPr="00E03895" w:rsidRDefault="003D24F4" w:rsidP="00992067">
      <w:pPr>
        <w:widowControl w:val="0"/>
        <w:numPr>
          <w:ilvl w:val="0"/>
          <w:numId w:val="22"/>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 необходимости уточнение организационно-правовой формы, модели управления ЦРК, организационной структуры и штатного расписания ЦРК;</w:t>
      </w:r>
    </w:p>
    <w:p w:rsidR="003D24F4" w:rsidRPr="00E03895" w:rsidRDefault="003D24F4" w:rsidP="00992067">
      <w:pPr>
        <w:widowControl w:val="0"/>
        <w:numPr>
          <w:ilvl w:val="0"/>
          <w:numId w:val="22"/>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бизнес-план, бюджет ЦРК;</w:t>
      </w:r>
    </w:p>
    <w:p w:rsidR="003D24F4" w:rsidRPr="00E03895" w:rsidRDefault="003D24F4" w:rsidP="00992067">
      <w:pPr>
        <w:widowControl w:val="0"/>
        <w:numPr>
          <w:ilvl w:val="0"/>
          <w:numId w:val="22"/>
        </w:numPr>
        <w:tabs>
          <w:tab w:val="left" w:pos="95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механизмы мотивации персонала ЦРК, описание, методика расчета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целевые значения ключевых показателей эффективности ЦРК в целом и персонала ЦРК.</w:t>
      </w:r>
    </w:p>
    <w:p w:rsidR="003D24F4" w:rsidRPr="00E03895" w:rsidRDefault="003D24F4" w:rsidP="00992067">
      <w:pPr>
        <w:keepNext/>
        <w:keepLines/>
        <w:widowControl w:val="0"/>
        <w:numPr>
          <w:ilvl w:val="0"/>
          <w:numId w:val="23"/>
        </w:numPr>
        <w:tabs>
          <w:tab w:val="left" w:pos="367"/>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7" w:name="_Toc147771548"/>
      <w:bookmarkStart w:id="198" w:name="_Toc148543005"/>
      <w:r w:rsidRPr="00E03895">
        <w:rPr>
          <w:rFonts w:ascii="Times New Roman" w:eastAsia="Times New Roman" w:hAnsi="Times New Roman" w:cs="Times New Roman"/>
          <w:b/>
          <w:bCs/>
          <w:color w:val="000000"/>
          <w:sz w:val="26"/>
          <w:szCs w:val="26"/>
          <w:lang w:eastAsia="ru-RU" w:bidi="ru-RU"/>
        </w:rPr>
        <w:t>Структура ЦРК</w:t>
      </w:r>
      <w:bookmarkEnd w:id="197"/>
      <w:bookmarkEnd w:id="198"/>
    </w:p>
    <w:p w:rsidR="003D24F4" w:rsidRPr="00E03895" w:rsidRDefault="003D24F4" w:rsidP="007350BA">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может быть создан как:</w:t>
      </w:r>
    </w:p>
    <w:p w:rsidR="003D24F4" w:rsidRPr="00E03895" w:rsidRDefault="003D24F4" w:rsidP="00992067">
      <w:pPr>
        <w:widowControl w:val="0"/>
        <w:numPr>
          <w:ilvl w:val="0"/>
          <w:numId w:val="24"/>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структурное подразделение участника НОЦ;</w:t>
      </w:r>
    </w:p>
    <w:p w:rsidR="007350BA" w:rsidRPr="00E03895" w:rsidRDefault="003D24F4" w:rsidP="007350BA">
      <w:pPr>
        <w:widowControl w:val="0"/>
        <w:numPr>
          <w:ilvl w:val="0"/>
          <w:numId w:val="24"/>
        </w:numPr>
        <w:tabs>
          <w:tab w:val="left" w:pos="95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самостоятельное юридическое лицо, образованное как одной Организацией, так и несколькими участниками НОЦ.</w:t>
      </w:r>
    </w:p>
    <w:p w:rsidR="007350BA"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в форме структурного подразделения Организации может иметь доступ к более полной информации об образовательных услугах, а также исследованиях и разработках Организации. В то же время его деятельность может быть осложнена конфликтом интересов работников и руководства ЦРК, ограничениями, связанными с регламентацией деятельности непосредственных работников Организации и работников- совместителей.</w:t>
      </w:r>
    </w:p>
    <w:p w:rsidR="007350BA"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Функционирование ЦРК в форме самостоятельного юридического лица (любой организационно-правовой формы) позволяет обеспечить большую автономность работников ЦРК в достижении целей и задач, предоставляет большую мобильность и вариативность принимаемых решений, а также больше возможностей взаимодействия с широким перечнем Организаций - участников НОЦ (что может в свою очередь привести к экономии) и иных контрагентов. Такая форма ЦРК не содержит ограничений, связанных с зависимостью от Организации в качестве ее структурного подразделения. В тоже время, ЦРК в форме самостоятельного юридического лица подвержен большим рискам организационного плана при формировании и финансового обеспечения в ходе своей деятельности.</w:t>
      </w:r>
    </w:p>
    <w:p w:rsidR="007350BA"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обеспечивать соответствие внутренней структуры ЦРК поставленным перед ним целям и прежде всего задачам.</w:t>
      </w:r>
    </w:p>
    <w:p w:rsidR="003D24F4"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Структура ЦРК может включать в себя подразделения, наделенные функциями (в случае их делегирования) и компетенциями, включая:</w:t>
      </w:r>
    </w:p>
    <w:p w:rsidR="003D24F4" w:rsidRPr="00E03895" w:rsidRDefault="003D24F4" w:rsidP="007E0E18">
      <w:pPr>
        <w:widowControl w:val="0"/>
        <w:numPr>
          <w:ilvl w:val="0"/>
          <w:numId w:val="50"/>
        </w:numPr>
        <w:tabs>
          <w:tab w:val="left" w:pos="1046"/>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образовательные;</w:t>
      </w:r>
    </w:p>
    <w:p w:rsidR="003D24F4" w:rsidRPr="00E03895" w:rsidRDefault="003D24F4" w:rsidP="007E0E18">
      <w:pPr>
        <w:widowControl w:val="0"/>
        <w:numPr>
          <w:ilvl w:val="0"/>
          <w:numId w:val="50"/>
        </w:numPr>
        <w:tabs>
          <w:tab w:val="left" w:pos="105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финансово-экономические;</w:t>
      </w:r>
    </w:p>
    <w:p w:rsidR="003D24F4" w:rsidRPr="00E03895" w:rsidRDefault="003D24F4" w:rsidP="007E0E18">
      <w:pPr>
        <w:widowControl w:val="0"/>
        <w:numPr>
          <w:ilvl w:val="0"/>
          <w:numId w:val="50"/>
        </w:numPr>
        <w:tabs>
          <w:tab w:val="left" w:pos="10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маркетинговые;</w:t>
      </w:r>
    </w:p>
    <w:p w:rsidR="00F60845" w:rsidRPr="00E03895" w:rsidRDefault="003D24F4" w:rsidP="007E0E18">
      <w:pPr>
        <w:widowControl w:val="0"/>
        <w:numPr>
          <w:ilvl w:val="0"/>
          <w:numId w:val="50"/>
        </w:numPr>
        <w:tabs>
          <w:tab w:val="left" w:pos="105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технические и научные;</w:t>
      </w:r>
    </w:p>
    <w:p w:rsidR="003D24F4" w:rsidRPr="00E03895" w:rsidRDefault="003D24F4" w:rsidP="007E0E18">
      <w:pPr>
        <w:widowControl w:val="0"/>
        <w:numPr>
          <w:ilvl w:val="0"/>
          <w:numId w:val="50"/>
        </w:numPr>
        <w:tabs>
          <w:tab w:val="left" w:pos="105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функции и компетенции в сфере интеллектуальной собственности.</w:t>
      </w:r>
    </w:p>
    <w:p w:rsidR="003D24F4" w:rsidRPr="00E03895" w:rsidRDefault="003D24F4" w:rsidP="007350BA">
      <w:pPr>
        <w:widowControl w:val="0"/>
        <w:tabs>
          <w:tab w:val="left" w:pos="993"/>
        </w:tabs>
        <w:spacing w:after="0" w:line="240" w:lineRule="auto"/>
        <w:ind w:left="284" w:firstLine="567"/>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Возможные функции ЦРК:</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разработка и реализация ежегодного и перспективного планов профессиональной переподготовки и повышения квалификации лиц, претендующих на замещение должностей руководителей научных, </w:t>
      </w:r>
      <w:r w:rsidR="00F60845" w:rsidRPr="00E03895">
        <w:rPr>
          <w:rFonts w:ascii="Times New Roman" w:eastAsia="Times New Roman" w:hAnsi="Times New Roman" w:cs="Times New Roman"/>
          <w:color w:val="000000"/>
          <w:sz w:val="26"/>
          <w:szCs w:val="26"/>
          <w:lang w:eastAsia="ru-RU" w:bidi="ru-RU"/>
        </w:rPr>
        <w:t>научно-технических</w:t>
      </w:r>
      <w:r w:rsidRPr="00E03895">
        <w:rPr>
          <w:rFonts w:ascii="Times New Roman" w:eastAsia="Times New Roman" w:hAnsi="Times New Roman" w:cs="Times New Roman"/>
          <w:color w:val="000000"/>
          <w:sz w:val="26"/>
          <w:szCs w:val="26"/>
          <w:lang w:eastAsia="ru-RU" w:bidi="ru-RU"/>
        </w:rPr>
        <w:t xml:space="preserve"> проектов и лабораторий;</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осуществление приема и зачисление слушателей по программам дополнительного профессионального обучения, организация учебного процесса (включая итоговую аттестацию и выдачу слушателям документов об окончании обучения) по программам профессиональной переподготовки и повышения квалификации руководителей научных, научно-технических проектов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лабораторий, реализуемым ЦРК:</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формирование групп слушателей по программам дополнительного профессионального образования;</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оформление приказов о зачислении и отчислении слушателей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по программам дополнительного профессионального образования;</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составление расписания занятий и заблаговременное оповещение слушателей и преподавателей о начале занятий;</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обеспечение слушателей учебно-методическими и раздаточными материалами;</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оформление документов для слушателей (сертификатов, удостоверений)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об окончании программ дополнительного профессионального образования, реализуемых ЦРК;</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учет слушателей, прошедших обучение по программам дополнительного профессионального образования.</w:t>
      </w:r>
    </w:p>
    <w:p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создание и поддержание работы официального сайта ЦРК (информационная поддержка раздела официального сайта Организации о дополнительном профессиональном образовании);</w:t>
      </w:r>
    </w:p>
    <w:p w:rsidR="007350BA" w:rsidRPr="00E03895" w:rsidRDefault="003D24F4" w:rsidP="007350BA">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необходимости проведение исследований рынка коучинга в сфере образования и определение тенденций в области образовательных услуг, направленных на подготовку управленческих кадров.</w:t>
      </w:r>
    </w:p>
    <w:p w:rsidR="007350BA"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Среди работников ЦРК рекомендуется обеспечивать наличие экспертов, обладающих опытом разработки и реализации образовательных услуг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и технологий в сфере дополнительного профессионального образования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по программам профессиональной переподготовки и (или) повышения квалификации.</w:t>
      </w:r>
    </w:p>
    <w:p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случае планирования создания ЦРК на базе организации рекомендуется создавать его на основе Центра дополнительного образования (или иной аналогичной по выполняемым задачам и функциям структурной единицы организации) путем расширения функций и наделения соответствующими полномочиями одного из подразделений организации.</w:t>
      </w:r>
    </w:p>
    <w:p w:rsidR="003D24F4" w:rsidRPr="00E03895" w:rsidRDefault="003D24F4" w:rsidP="005600C4">
      <w:pPr>
        <w:keepNext/>
        <w:keepLines/>
        <w:widowControl w:val="0"/>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9" w:name="_Toc147771549"/>
      <w:bookmarkStart w:id="200" w:name="_Toc148543006"/>
      <w:r w:rsidRPr="00E03895">
        <w:rPr>
          <w:rFonts w:ascii="Times New Roman" w:eastAsia="Times New Roman" w:hAnsi="Times New Roman" w:cs="Times New Roman"/>
          <w:b/>
          <w:bCs/>
          <w:color w:val="000000"/>
          <w:sz w:val="26"/>
          <w:szCs w:val="26"/>
          <w:lang w:eastAsia="ru-RU" w:bidi="ru-RU"/>
        </w:rPr>
        <w:t>5. Регламентация деятельности ЦРК и регулирование его</w:t>
      </w:r>
      <w:r w:rsidRPr="00E03895">
        <w:rPr>
          <w:rFonts w:ascii="Times New Roman" w:eastAsia="Times New Roman" w:hAnsi="Times New Roman" w:cs="Times New Roman"/>
          <w:b/>
          <w:bCs/>
          <w:color w:val="000000"/>
          <w:sz w:val="26"/>
          <w:szCs w:val="26"/>
          <w:lang w:eastAsia="ru-RU" w:bidi="ru-RU"/>
        </w:rPr>
        <w:br/>
        <w:t>деятельности организациями и (или) участниками НОЦ</w:t>
      </w:r>
      <w:bookmarkEnd w:id="199"/>
      <w:bookmarkEnd w:id="200"/>
    </w:p>
    <w:p w:rsidR="003D24F4" w:rsidRPr="00E03895" w:rsidRDefault="003D24F4" w:rsidP="007350BA">
      <w:pPr>
        <w:widowControl w:val="0"/>
        <w:tabs>
          <w:tab w:val="left" w:pos="1253"/>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Документы, регламентирующие деятельность ЦРК, возможно разделить на два типа:</w:t>
      </w:r>
    </w:p>
    <w:p w:rsidR="003D24F4" w:rsidRPr="00E03895" w:rsidRDefault="003D24F4" w:rsidP="00992067">
      <w:pPr>
        <w:widowControl w:val="0"/>
        <w:numPr>
          <w:ilvl w:val="0"/>
          <w:numId w:val="28"/>
        </w:numPr>
        <w:tabs>
          <w:tab w:val="left" w:pos="98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документы, необходимые в соответствии с законодательством (наиболее актуальны для ЦРК, являющегося обособленной организацией, и могут быть представлены в ограниченном объеме у ЦРК, являющегося структурным подразделением организации);</w:t>
      </w:r>
    </w:p>
    <w:p w:rsidR="003D24F4" w:rsidRPr="00E03895" w:rsidRDefault="003D24F4" w:rsidP="00992067">
      <w:pPr>
        <w:widowControl w:val="0"/>
        <w:numPr>
          <w:ilvl w:val="0"/>
          <w:numId w:val="28"/>
        </w:numPr>
        <w:tabs>
          <w:tab w:val="left" w:pos="98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документы, необходимые для регулирования специальных функций ЦРК (Организации и (или) участникам НОЦ рекомендуется при формировании ЦРК, раскрыть вопросы, указанные в пункте 28 настоящих Методических рекомендаций).</w:t>
      </w:r>
    </w:p>
    <w:p w:rsidR="007350BA" w:rsidRPr="00E03895" w:rsidRDefault="003D24F4" w:rsidP="007350BA">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При этом такие документы в зависимости от обособленности ЦРК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от участников НОЦ могут быть представлены в различном формате (как внутренних документов (локальных-нормативных актов) организации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отношении ЦРК - структурного подразделения, так, например, и соглашений между ЦРК и организацией о достижении определенных целей и задач).</w:t>
      </w:r>
    </w:p>
    <w:p w:rsidR="003D24F4" w:rsidRPr="00E03895" w:rsidRDefault="003D24F4" w:rsidP="007350BA">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число специальных вопросов, требующих регулирования, могут быть включены следующие:</w:t>
      </w:r>
    </w:p>
    <w:p w:rsidR="003D24F4" w:rsidRPr="00E03895" w:rsidRDefault="003D24F4" w:rsidP="00992067">
      <w:pPr>
        <w:widowControl w:val="0"/>
        <w:numPr>
          <w:ilvl w:val="0"/>
          <w:numId w:val="29"/>
        </w:numPr>
        <w:tabs>
          <w:tab w:val="left" w:pos="1253"/>
          <w:tab w:val="left" w:pos="849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взаимодействия участников НОЦ с ЦРК (в случае, если ЦРК - обособленное юридическое лицо);</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обмена информацией между ЦРК, участниками НОЦ и иными контрагентами, в том числе конфиденциальной;</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порядок обеспечения ЦРК привлечения лиц, заинтересованных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получении высокопрофессиональных образовательных услуг в сфере подготовки управленческих кадров, из участников НОЦ и учета </w:t>
      </w:r>
      <w:r w:rsidR="006817BD" w:rsidRPr="00E03895">
        <w:rPr>
          <w:rFonts w:ascii="Times New Roman" w:eastAsia="Times New Roman" w:hAnsi="Times New Roman" w:cs="Times New Roman"/>
          <w:color w:val="000000"/>
          <w:sz w:val="26"/>
          <w:szCs w:val="26"/>
          <w:lang w:eastAsia="ru-RU" w:bidi="ru-RU"/>
        </w:rPr>
        <w:t>результатов,</w:t>
      </w:r>
      <w:r w:rsidRPr="00E03895">
        <w:rPr>
          <w:rFonts w:ascii="Times New Roman" w:eastAsia="Times New Roman" w:hAnsi="Times New Roman" w:cs="Times New Roman"/>
          <w:color w:val="000000"/>
          <w:sz w:val="26"/>
          <w:szCs w:val="26"/>
          <w:lang w:eastAsia="ru-RU" w:bidi="ru-RU"/>
        </w:rPr>
        <w:t xml:space="preserve"> оказанных ЦРК образовательных услуг во внутренних документах организации;</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определения перспективных рынков коммерциализации образовательных услуг, предоставляемых ЦРК;</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ЦРК в научно-технической деятельности, связанной с созданием охраноспособных РИД в области образования, их правовой охраной, постановкой на учет, управлением, защитой прав на РИД в установленной сфере деятельности ЦРК;</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описание реализуемых ЦРК моделей образовательных услуг в сфере подготовки управленческих кадров с учетом коммерциализации образовательных технологий, критических параметров (в том числе финансовых, юридических, маркетинговых, связанных с юрисдикциями, разделом рынков, а также иных) возможных сделок (с использованием механизмов как государственной финансовой поддержки образовательной деятельности, так и поддержки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со стороны частного сектора);</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анализа рынка образовательных услуг в сфере подготовки управленческих кадров и определения коммерческой целесообразности разработки образовательных технологий;</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распределения дохода от коммерциализации образовательных услуг и технологий между ЦРК, организацией и возможными третьими лицами;</w:t>
      </w:r>
    </w:p>
    <w:p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оценка эффективности деятельности ЦРК в целом, работников ЦРК, работников организации в части взаимодействия и (или) участия в управлении ЦРК;</w:t>
      </w:r>
    </w:p>
    <w:p w:rsidR="003D24F4" w:rsidRPr="00E03895" w:rsidRDefault="003D24F4" w:rsidP="00992067">
      <w:pPr>
        <w:widowControl w:val="0"/>
        <w:numPr>
          <w:ilvl w:val="0"/>
          <w:numId w:val="29"/>
        </w:numPr>
        <w:tabs>
          <w:tab w:val="left" w:pos="99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консультирования ЦРК участников НОЦ и иных контрагентов;</w:t>
      </w:r>
    </w:p>
    <w:p w:rsidR="003D24F4" w:rsidRPr="00E03895" w:rsidRDefault="003D24F4" w:rsidP="00992067">
      <w:pPr>
        <w:widowControl w:val="0"/>
        <w:numPr>
          <w:ilvl w:val="0"/>
          <w:numId w:val="29"/>
        </w:numPr>
        <w:tabs>
          <w:tab w:val="left" w:pos="96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организации научно-технической экспертизы возможных образовательных решений и технологий;</w:t>
      </w:r>
    </w:p>
    <w:p w:rsidR="003D24F4" w:rsidRPr="00E03895" w:rsidRDefault="003D24F4" w:rsidP="00992067">
      <w:pPr>
        <w:widowControl w:val="0"/>
        <w:numPr>
          <w:ilvl w:val="0"/>
          <w:numId w:val="29"/>
        </w:numPr>
        <w:tabs>
          <w:tab w:val="left" w:pos="99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разрешения конфликтов интересов в рамках взаимодействия ЦРК, участников НОЦ и контрагентов;</w:t>
      </w:r>
    </w:p>
    <w:p w:rsidR="003D24F4" w:rsidRPr="00E03895" w:rsidRDefault="003D24F4" w:rsidP="00992067">
      <w:pPr>
        <w:widowControl w:val="0"/>
        <w:numPr>
          <w:ilvl w:val="0"/>
          <w:numId w:val="29"/>
        </w:numPr>
        <w:tabs>
          <w:tab w:val="left" w:pos="96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в поддержке инновационных экосистем со стороны ЦРК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организаций.</w:t>
      </w:r>
    </w:p>
    <w:p w:rsidR="007350BA" w:rsidRPr="00E03895" w:rsidRDefault="003D24F4" w:rsidP="007350BA">
      <w:pPr>
        <w:widowControl w:val="0"/>
        <w:tabs>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Для обеспечения эффективного взаимодействия участников НОЦ с ЦРК и коммерциализации образовательных решений и технологий рекомендуется предусмотреть наличие в штате участников НОЦ сотрудников уровня не ниже заместителей руководителей участников НОЦ, ответственных за трансфер образовательных решений и технологий и взаимодействие с ЦРК и третьими лицами.</w:t>
      </w:r>
    </w:p>
    <w:p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обеспечить наличие у вышеуказанных сотрудников образования в области менеджмента, экономики и соответствующего опыта работы.</w:t>
      </w:r>
    </w:p>
    <w:p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Организации на базе которой создается ЦРК во внутренних документах рекомендуется определить политику в области коммерциализации образовательных решений и технологий в целом и взаимодействии с ЦРК и иными (внешними) контрагентами в частности.</w:t>
      </w:r>
    </w:p>
    <w:p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Соответствующие подходы рекомендуется отразить в документах, определяющих стратегию деятельности организации (и план по ее реализации),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в документе организации, определяющем порядок взаимодействия с ЦРК, регламентах построения бизнес-процессов организации, ключевых документах, регламентирующих деятельность ЦРК (учредительных документах или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положении о подразделении).</w:t>
      </w:r>
    </w:p>
    <w:p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Взаимодействие ЦРК с участниками НОЦ в рамках направлений коммуникаций рекомендуется регламентировать внутренними документами организации, ЦРК и соответствующими соглашениями между ними в целях определенности ключевых функций и обязанностей работников (для случаев, когда ЦРК является самостоятельной организацией).</w:t>
      </w:r>
    </w:p>
    <w:p w:rsidR="003D24F4"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ЦРК рекомендуется согласовывать план деятельности, с участниками НОЦ. Также рекомендуется создать единую систему осуществления мониторинга инновационной активности в сфере подготовки управленческих кадров работников участников НОЦ, включая закрепление за руководителем ЦРК права вынесения решения о выдаче разрешения на публикацию информации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об исследованиях, либо об отказе в публикации до момента осуществления действий по обеспечению правовой охраны соответствующих РИД.</w:t>
      </w:r>
    </w:p>
    <w:p w:rsidR="003D24F4" w:rsidRPr="00E03895" w:rsidRDefault="003D24F4" w:rsidP="00992067">
      <w:pPr>
        <w:keepNext/>
        <w:keepLines/>
        <w:widowControl w:val="0"/>
        <w:numPr>
          <w:ilvl w:val="0"/>
          <w:numId w:val="30"/>
        </w:numPr>
        <w:tabs>
          <w:tab w:val="left" w:pos="332"/>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1" w:name="_Toc147771550"/>
      <w:bookmarkStart w:id="202" w:name="_Toc148543007"/>
      <w:r w:rsidRPr="00E03895">
        <w:rPr>
          <w:rFonts w:ascii="Times New Roman" w:eastAsia="Times New Roman" w:hAnsi="Times New Roman" w:cs="Times New Roman"/>
          <w:b/>
          <w:bCs/>
          <w:color w:val="000000"/>
          <w:sz w:val="26"/>
          <w:szCs w:val="26"/>
          <w:lang w:eastAsia="ru-RU" w:bidi="ru-RU"/>
        </w:rPr>
        <w:t>Особенности развития ЦРК</w:t>
      </w:r>
      <w:bookmarkEnd w:id="201"/>
      <w:bookmarkEnd w:id="202"/>
    </w:p>
    <w:p w:rsidR="003D24F4" w:rsidRPr="00E03895" w:rsidRDefault="003D24F4" w:rsidP="00FD0E18">
      <w:pPr>
        <w:widowControl w:val="0"/>
        <w:tabs>
          <w:tab w:val="left" w:pos="1258"/>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Подготовка управленческих кадров руководителей научных, научно-технических проектов и лабораторий может обеспечиваться ЦРК в том числе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следующих формах:</w:t>
      </w:r>
    </w:p>
    <w:p w:rsidR="003D24F4" w:rsidRPr="00E03895" w:rsidRDefault="003D24F4" w:rsidP="00992067">
      <w:pPr>
        <w:widowControl w:val="0"/>
        <w:numPr>
          <w:ilvl w:val="0"/>
          <w:numId w:val="32"/>
        </w:numPr>
        <w:tabs>
          <w:tab w:val="left" w:pos="10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обучение в ЦРК по программам повышения квалификации, направленным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D24F4" w:rsidRPr="00E03895" w:rsidRDefault="003D24F4" w:rsidP="00992067">
      <w:pPr>
        <w:widowControl w:val="0"/>
        <w:numPr>
          <w:ilvl w:val="0"/>
          <w:numId w:val="32"/>
        </w:numPr>
        <w:tabs>
          <w:tab w:val="left" w:pos="10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обучение в ЦРК по программам профессиональной переподготовки, направленным на получение компетенции, необходимой для выполнения нового вида профессиональной деятельности, приобретение новой квалификации;</w:t>
      </w:r>
    </w:p>
    <w:p w:rsidR="003D24F4" w:rsidRPr="00E03895" w:rsidRDefault="003D24F4" w:rsidP="00992067">
      <w:pPr>
        <w:widowControl w:val="0"/>
        <w:numPr>
          <w:ilvl w:val="0"/>
          <w:numId w:val="32"/>
        </w:numPr>
        <w:tabs>
          <w:tab w:val="left" w:pos="10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представителей ЦРК в образовательной деятельности структурных подразделений участников НОЦ, отвечающих за оказание образовательных услуг по программам профессиональной переподготовки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повышения квалификации в сфере подготовки управленческих кадров;</w:t>
      </w:r>
    </w:p>
    <w:p w:rsidR="003D24F4" w:rsidRPr="00E03895" w:rsidRDefault="003D24F4" w:rsidP="00992067">
      <w:pPr>
        <w:widowControl w:val="0"/>
        <w:numPr>
          <w:ilvl w:val="0"/>
          <w:numId w:val="32"/>
        </w:numPr>
        <w:tabs>
          <w:tab w:val="left" w:pos="109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техническая поддержка со стороны организации, в рамках которой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на возмездной основе предоставляются образовательные услуги в сфере подготовки управленческих кадров;</w:t>
      </w:r>
    </w:p>
    <w:p w:rsidR="003D24F4" w:rsidRPr="00E03895" w:rsidRDefault="003D24F4" w:rsidP="00992067">
      <w:pPr>
        <w:widowControl w:val="0"/>
        <w:numPr>
          <w:ilvl w:val="0"/>
          <w:numId w:val="32"/>
        </w:numPr>
        <w:tabs>
          <w:tab w:val="left" w:pos="109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разработка и передача образовательных технологий, оборудования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материалов, в которых выражена технология, организации и (или) участникам НОЦ для оказания образовательных услуг в сфере подготовки управленческих кадров.</w:t>
      </w:r>
    </w:p>
    <w:p w:rsidR="003D24F4" w:rsidRPr="00E03895" w:rsidRDefault="003D24F4" w:rsidP="00FD0E18">
      <w:pPr>
        <w:widowControl w:val="0"/>
        <w:tabs>
          <w:tab w:val="left" w:pos="993"/>
        </w:tabs>
        <w:spacing w:after="0" w:line="240" w:lineRule="auto"/>
        <w:ind w:firstLine="993"/>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Перед трансфером образовательных технологий ЦРК и организациям рекомендуется прорабатывать вопросы о необходимости обеспечения правовой охраны РИД, передаваемых в рамках сделок.</w:t>
      </w:r>
    </w:p>
    <w:p w:rsidR="003D24F4" w:rsidRPr="00E03895" w:rsidRDefault="003D24F4" w:rsidP="00992067">
      <w:pPr>
        <w:keepNext/>
        <w:keepLines/>
        <w:widowControl w:val="0"/>
        <w:numPr>
          <w:ilvl w:val="0"/>
          <w:numId w:val="30"/>
        </w:numPr>
        <w:tabs>
          <w:tab w:val="left" w:pos="332"/>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3" w:name="_Toc147771551"/>
      <w:bookmarkStart w:id="204" w:name="_Toc148543008"/>
      <w:r w:rsidRPr="00E03895">
        <w:rPr>
          <w:rFonts w:ascii="Times New Roman" w:eastAsia="Times New Roman" w:hAnsi="Times New Roman" w:cs="Times New Roman"/>
          <w:b/>
          <w:bCs/>
          <w:color w:val="000000"/>
          <w:sz w:val="26"/>
          <w:szCs w:val="26"/>
          <w:lang w:eastAsia="ru-RU" w:bidi="ru-RU"/>
        </w:rPr>
        <w:t>Взаимодействие ЦРК с участниками НОЦ и иными (внешними)</w:t>
      </w:r>
      <w:r w:rsidRPr="00E03895">
        <w:rPr>
          <w:rFonts w:ascii="Times New Roman" w:eastAsia="Times New Roman" w:hAnsi="Times New Roman" w:cs="Times New Roman"/>
          <w:b/>
          <w:bCs/>
          <w:color w:val="000000"/>
          <w:sz w:val="26"/>
          <w:szCs w:val="26"/>
          <w:lang w:eastAsia="ru-RU" w:bidi="ru-RU"/>
        </w:rPr>
        <w:br/>
        <w:t>контрагентами</w:t>
      </w:r>
      <w:bookmarkEnd w:id="203"/>
      <w:bookmarkEnd w:id="204"/>
    </w:p>
    <w:p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Построение коммуникаций, направленных на достижение целей и задач участников НОЦ и самого ЦРК - ключевая функция ЦРК вне зависимости от его формы и структуры.</w:t>
      </w:r>
    </w:p>
    <w:p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 этом, в зависимости от того, находится ли ЦРК в структуре организации участника НОЦ или является отдельным юридическим лицом в составе НОЦ, более активная деятельность может вестись как в направлении построения коммуникаций внутри организации (или с другими участниками НОЦ), так и с внешними контрагентами.</w:t>
      </w:r>
    </w:p>
    <w:p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Важным компонентом функционирования каждого ЦРК является сетевое взаимодействие с другими ЦРК и профильными структурными подразделениями Минобрнауки России, обеспечивающее постоянную коммуникацию в сфере подготовки управленческих кадров и трансфер образовательных технологий между НОЦ.</w:t>
      </w:r>
    </w:p>
    <w:p w:rsidR="003D24F4"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Ключевыми направлениями коммуникаций в сфере подготовки управленческих кадров, осуществление которых рекомендуется обеспечивать ЦРК, являются в том числе следующие:</w:t>
      </w:r>
    </w:p>
    <w:p w:rsidR="003D24F4" w:rsidRPr="00E03895" w:rsidRDefault="003D24F4" w:rsidP="00992067">
      <w:pPr>
        <w:widowControl w:val="0"/>
        <w:numPr>
          <w:ilvl w:val="0"/>
          <w:numId w:val="34"/>
        </w:numPr>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подготовка образовательных программ и планирование деятельности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сфере оказания образовательных услуг по подготовке управленческих кадров;</w:t>
      </w:r>
    </w:p>
    <w:p w:rsidR="003D24F4" w:rsidRPr="00E03895" w:rsidRDefault="003D24F4" w:rsidP="00992067">
      <w:pPr>
        <w:widowControl w:val="0"/>
        <w:numPr>
          <w:ilvl w:val="0"/>
          <w:numId w:val="34"/>
        </w:numPr>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проведение обучения по программам профессиональной переподготовки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повышения квалификации в сфере подготовки управленческих кадров;</w:t>
      </w:r>
    </w:p>
    <w:p w:rsidR="003D24F4" w:rsidRPr="00E03895" w:rsidRDefault="003D24F4" w:rsidP="00992067">
      <w:pPr>
        <w:widowControl w:val="0"/>
        <w:numPr>
          <w:ilvl w:val="0"/>
          <w:numId w:val="34"/>
        </w:numPr>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анализ ранее разработанных образовательных технологий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их продвижение;</w:t>
      </w:r>
    </w:p>
    <w:p w:rsidR="003D24F4" w:rsidRPr="00E03895" w:rsidRDefault="003D24F4" w:rsidP="00992067">
      <w:pPr>
        <w:widowControl w:val="0"/>
        <w:numPr>
          <w:ilvl w:val="0"/>
          <w:numId w:val="34"/>
        </w:numPr>
        <w:tabs>
          <w:tab w:val="left" w:pos="70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поиск потенциальных внешних контрагентов и «продвижение» возможностей участников НОЦ в сфере подготовки управленческих кадров;</w:t>
      </w:r>
    </w:p>
    <w:p w:rsidR="00954319" w:rsidRPr="00E03895" w:rsidRDefault="003D24F4" w:rsidP="00992067">
      <w:pPr>
        <w:widowControl w:val="0"/>
        <w:numPr>
          <w:ilvl w:val="0"/>
          <w:numId w:val="34"/>
        </w:numPr>
        <w:tabs>
          <w:tab w:val="left" w:pos="70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управлении образовательными технологиями, в отношении которых обеспечен трансфер между участниками НОЦ и внешним контрагентам;</w:t>
      </w:r>
    </w:p>
    <w:p w:rsidR="003D24F4" w:rsidRPr="00E03895" w:rsidRDefault="003D24F4" w:rsidP="00992067">
      <w:pPr>
        <w:widowControl w:val="0"/>
        <w:numPr>
          <w:ilvl w:val="0"/>
          <w:numId w:val="34"/>
        </w:numPr>
        <w:tabs>
          <w:tab w:val="left" w:pos="70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обеспечении правовой защиты образовательных технологий.</w:t>
      </w:r>
    </w:p>
    <w:p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подготовки образовательных программ и планирования деятельности в сфере оказания образовательных услуг по подготовке управленческих кадров организации и (или) участникам НОЦ совместно с ЦРК рекомендуется заранее прорабатывать возможные направления коммерциализации образовательной деятельности.</w:t>
      </w:r>
    </w:p>
    <w:p w:rsidR="003D24F4"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Эти действия можно осуществлять в том числе путем:</w:t>
      </w:r>
    </w:p>
    <w:p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запроса у участников НОЦ и внешних контрагентов информации о планах разработки и производства продукции, для реализации которых могут быть необходимы высококвалифицированные кадры руководителей научных, научно-технических проектов и лабораторий;</w:t>
      </w:r>
    </w:p>
    <w:p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проведения мероприятий (круглых столов, стратегических сессий и других) с участием представителей ЦРК (специалистов ключевых подразделений), Организации (участников НОЦ) (в том числе представителей руководства, исследовательского состава, включая рядовых работников), коммерческих компаний, а также представителей отраслевых (профильных) органов власти, институтов развития в целях:</w:t>
      </w:r>
    </w:p>
    <w:p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выявления заинтересованности со стороны компаний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в высококвалифицированных кадрах руководителей научных, </w:t>
      </w:r>
      <w:r w:rsidR="006817BD" w:rsidRPr="00E03895">
        <w:rPr>
          <w:rFonts w:ascii="Times New Roman" w:eastAsia="Times New Roman" w:hAnsi="Times New Roman" w:cs="Times New Roman"/>
          <w:color w:val="000000"/>
          <w:sz w:val="26"/>
          <w:szCs w:val="26"/>
          <w:lang w:eastAsia="ru-RU" w:bidi="ru-RU"/>
        </w:rPr>
        <w:t xml:space="preserve">научно-технических </w:t>
      </w:r>
      <w:r w:rsidRPr="00E03895">
        <w:rPr>
          <w:rFonts w:ascii="Times New Roman" w:eastAsia="Times New Roman" w:hAnsi="Times New Roman" w:cs="Times New Roman"/>
          <w:color w:val="000000"/>
          <w:sz w:val="26"/>
          <w:szCs w:val="26"/>
          <w:lang w:eastAsia="ru-RU" w:bidi="ru-RU"/>
        </w:rPr>
        <w:t>проектов и лабораторий и возможности финансирования соответствующих образовательных услуг;</w:t>
      </w:r>
    </w:p>
    <w:p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определениях возможных путей удовлетворения со стороны Организации потребностей коммерческих компаний;</w:t>
      </w:r>
    </w:p>
    <w:p w:rsidR="006817BD"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определения возможных механизмов государственной поддержки разработки образовательных технологий и оказания образовательных услуг </w:t>
      </w:r>
    </w:p>
    <w:p w:rsidR="003D24F4"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сфере подготовки управленческих кадров.</w:t>
      </w:r>
    </w:p>
    <w:p w:rsidR="002E31A5" w:rsidRPr="00E03895" w:rsidRDefault="002E31A5" w:rsidP="005600C4">
      <w:pPr>
        <w:spacing w:after="0" w:line="240" w:lineRule="auto"/>
        <w:ind w:firstLine="284"/>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юридически закреплять возможные направления подготовки высококвалифицированных кадров руководителей научных, научно-технических проектов и лабораторий, обозначенные участниками НОЦ и внешними контрагентами, а также отражать их финансовую заинтересованность в соответствующих услугах. Рекомендуется по возможности привлекать частное финансирование для подготовки соответствующих высококвалифицированных кадров руководителей научных, научно-технических проектов и лабораторий в случае соответствия принимаемых обязательств интересам Организации (участников НОЦ).</w:t>
      </w:r>
    </w:p>
    <w:p w:rsidR="003D24F4"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проведения обучения по программам профессиональной переподготовки и повышения квалификации в сфере подготовки управленческих кадров ЦРК рекомендуется деятельность по следующим направлениям:</w:t>
      </w:r>
    </w:p>
    <w:p w:rsidR="00FD0E18" w:rsidRPr="00E03895" w:rsidRDefault="003D24F4" w:rsidP="00FD0E18">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участие в выявлении потребностей в подготовке управленческих кадров руководителей научных, научно-технических проектов и лабораторий. Объем участия ЦРК в рамках данного направления деятельности может варьироваться с учетом объема переданных ЦРК полномочий по подготовке управленческих кадров Организации.</w:t>
      </w:r>
    </w:p>
    <w:p w:rsidR="00FD0E18"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специалистов ЦРК в подготовке управленческих кадров руководителей научных, научно-технических проектов и лабораторий может осуществляться с учетом наличия в ЦРК специалистов в сфере, относящейся к соответствующим направлениям подготовки управленческих кадров, для представления альтернативного видения возможных направлений реализации образовательных услуг и с учетом использования создаваемых образовательных технологий.</w:t>
      </w:r>
    </w:p>
    <w:p w:rsidR="003D24F4"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осуществления ЦРК анализа ранее разработанных Организацией (участниками НОЦ) образовательных технологий и их использования, а также продвижения рекомендуется в первую очередь:</w:t>
      </w:r>
    </w:p>
    <w:p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оценивать соответствие требованиям к качеству подготовки управленческих кадров, сроки реализации и вопросы правообладания образовательными технологиями, располагаемыми Организацией;</w:t>
      </w:r>
    </w:p>
    <w:p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учитывать обязательства Организации перед третьими лицами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отношении таких образовательных технологий;</w:t>
      </w:r>
    </w:p>
    <w:p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учитывать результаты анализа рынков возможного применения таких образовательных технологий, который рекомендуется осуществлять ЦРК;</w:t>
      </w:r>
    </w:p>
    <w:p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анализировать возможности кооперации в том числе с иными участниками НОЦ и третьими лицами для последующего внедрения образовательных технологий.</w:t>
      </w:r>
    </w:p>
    <w:p w:rsidR="003D24F4" w:rsidRPr="00E03895" w:rsidRDefault="003D24F4" w:rsidP="00FD0E18">
      <w:pPr>
        <w:widowControl w:val="0"/>
        <w:tabs>
          <w:tab w:val="left" w:pos="709"/>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Впоследствии в рамках продвижения образовательных технологий ЦРК рекомендуется:</w:t>
      </w:r>
    </w:p>
    <w:p w:rsidR="003D24F4" w:rsidRPr="00E03895" w:rsidRDefault="003D24F4" w:rsidP="00992067">
      <w:pPr>
        <w:widowControl w:val="0"/>
        <w:numPr>
          <w:ilvl w:val="0"/>
          <w:numId w:val="38"/>
        </w:numPr>
        <w:tabs>
          <w:tab w:val="left" w:pos="709"/>
          <w:tab w:val="left" w:pos="96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представлять информацию о них потенциальным контрагентам, указывая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том числе ключевые характеристики;</w:t>
      </w:r>
    </w:p>
    <w:p w:rsidR="003D24F4" w:rsidRPr="00E03895" w:rsidRDefault="003D24F4" w:rsidP="00992067">
      <w:pPr>
        <w:widowControl w:val="0"/>
        <w:numPr>
          <w:ilvl w:val="0"/>
          <w:numId w:val="38"/>
        </w:numPr>
        <w:tabs>
          <w:tab w:val="left" w:pos="709"/>
          <w:tab w:val="left" w:pos="96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обеспечивать размещение информации о них в специализированных ресурсах (базах данных и сайтах);</w:t>
      </w:r>
    </w:p>
    <w:p w:rsidR="00FD0E18" w:rsidRPr="00E03895" w:rsidRDefault="003D24F4" w:rsidP="00FD0E18">
      <w:pPr>
        <w:widowControl w:val="0"/>
        <w:numPr>
          <w:ilvl w:val="0"/>
          <w:numId w:val="38"/>
        </w:numPr>
        <w:tabs>
          <w:tab w:val="left" w:pos="709"/>
          <w:tab w:val="left" w:pos="96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представлять информацию о результатах оказания образовательных услуг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в сфере подготовки управленческих кадров и разработанных (полученных) образовательных технологиях на профильных научных мероприятиях, в целях обеспечения поиска потенциальных заинтересованных в коммерциализации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инвестициях лиц и организаций.</w:t>
      </w:r>
    </w:p>
    <w:p w:rsidR="003D24F4" w:rsidRPr="00E03895" w:rsidRDefault="003D24F4" w:rsidP="00FD0E18">
      <w:pPr>
        <w:widowControl w:val="0"/>
        <w:tabs>
          <w:tab w:val="left" w:pos="709"/>
          <w:tab w:val="left" w:pos="965"/>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 поиске потенциальных внешних контрагентов</w:t>
      </w:r>
    </w:p>
    <w:p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и «продвижении» возможностей Организаций рекомендуется:</w:t>
      </w:r>
    </w:p>
    <w:p w:rsidR="00954319" w:rsidRPr="00E03895" w:rsidRDefault="003D24F4" w:rsidP="00992067">
      <w:pPr>
        <w:widowControl w:val="0"/>
        <w:numPr>
          <w:ilvl w:val="0"/>
          <w:numId w:val="39"/>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проработать вопросы позиционирования (представления информации внешним контрагентам о) ЦРК, Организации </w:t>
      </w:r>
      <w:r w:rsidR="00954319" w:rsidRPr="00E03895">
        <w:rPr>
          <w:rFonts w:ascii="Times New Roman" w:eastAsia="Times New Roman" w:hAnsi="Times New Roman" w:cs="Times New Roman"/>
          <w:color w:val="000000"/>
          <w:sz w:val="26"/>
          <w:szCs w:val="26"/>
          <w:lang w:eastAsia="ru-RU" w:bidi="ru-RU"/>
        </w:rPr>
        <w:t>на базе,</w:t>
      </w:r>
      <w:r w:rsidRPr="00E03895">
        <w:rPr>
          <w:rFonts w:ascii="Times New Roman" w:eastAsia="Times New Roman" w:hAnsi="Times New Roman" w:cs="Times New Roman"/>
          <w:color w:val="000000"/>
          <w:sz w:val="26"/>
          <w:szCs w:val="26"/>
          <w:lang w:eastAsia="ru-RU" w:bidi="ru-RU"/>
        </w:rPr>
        <w:t xml:space="preserve"> которой создан ЦРК, участниках НОЦ. В том числе определив их наиболее сильные стороны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сформировав политику продвижения Организации (участников НОЦ), обеспечив ознакомление с ней работников участников НОЦ;</w:t>
      </w:r>
    </w:p>
    <w:p w:rsidR="003D24F4" w:rsidRPr="00E03895" w:rsidRDefault="003D24F4" w:rsidP="00992067">
      <w:pPr>
        <w:widowControl w:val="0"/>
        <w:numPr>
          <w:ilvl w:val="0"/>
          <w:numId w:val="39"/>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 учетом сфер деятельности участников НОЦ и внешних контрагентов обеспечить взаимосвязь с подразделениями по развитию, научно-исследовательскими подразделениями профильных (с точки зрения подготовки высококвалифицированных управленческих кадров в сфере научных и научно-технических направлений деятельности) коммерческих структур.</w:t>
      </w:r>
    </w:p>
    <w:p w:rsidR="00954319"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данном случае приоритет может отдаваться участникам НОЦ и связанным</w:t>
      </w:r>
      <w:r w:rsidR="00FD0E18"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с ними коммерческим структурам - резидентам Российской Федерации.</w:t>
      </w:r>
    </w:p>
    <w:p w:rsidR="006817BD" w:rsidRPr="00E03895" w:rsidRDefault="006817BD"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Обеспечить взаимосвязь с финансовыми институтами и индивидуальными инвесторами, заинтересованными в финансировании подготовки высококвалифицированных управленческих кадров руководителей научных, научно-технических проектов и лабораторий коммерческих структур (с точки зрения научных и научно-технических направлений деятельности), представив необходимую информацию о практике деятельности Организаций.</w:t>
      </w:r>
    </w:p>
    <w:p w:rsidR="00FD0E18" w:rsidRPr="00E03895" w:rsidRDefault="006817BD" w:rsidP="00FD0E18">
      <w:pPr>
        <w:widowControl w:val="0"/>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Обеспечить размещение в открытых источниках информации об основных направлениях деятельности участников НОЦ (в соответствии с положениями политики продвижения Организаций). Рекомендуется также размещать информацию о достижениях лиц, прошедших обучение по программам профессиональной переподготовки и повышения квалификации в сфере подготовки управленческих кадров руководителей научных, научно-технических проектов и лабораторий, перечень требований к потенциальным партнерам, заинтересованным в подготовке высококвалифицированных управленческих кадров.</w:t>
      </w:r>
    </w:p>
    <w:p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процессе взаимодействия с контрагентами и (или) потенциальными контрагентами рекомендуется регламентировать порядок такого взаимодействия путем заключения соответствующих соглашений и договоров.</w:t>
      </w:r>
    </w:p>
    <w:p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случае наличия достаточного финансирования в целях обмена информацией об образовательных услугах в сфере подготовки управленческих кадров и образовательных технологиях, их продвижения возможно содействие со стороны ЦРК участию представителей Организации в тематических выставках, конференциях, семинарах, направленных на обмен опытом. При этом неотъемлемым условием участия в таких мероприятиях рекомендуется определять отчетность, предполагающую представление полученной информации и приобретенных контрагентов.</w:t>
      </w:r>
    </w:p>
    <w:p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соглашений по оказанию образовательных услуг и передаче (обмену) образовательными технологиями в сфере подготовки управленческих кадров ЦРК может руководствоваться задачами сохранения и развития научно-исследовательского потенциала участников НОЦ в долгосрочном периоде.</w:t>
      </w:r>
    </w:p>
    <w:p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может принимать участие в управлении образовательными технологиями, в отношении которых обеспечен трансфер участникам НОЦ. Это затрагивает, в частности, случай внедрения переданных образовательных технологий в деятельность участников НОЦ.</w:t>
      </w:r>
    </w:p>
    <w:p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 таком случае ЦРК совместно с Организацией может участвовать </w:t>
      </w:r>
      <w:r w:rsidR="00FD0E18"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управлении структурным подразделением, реализующим образовательные технологии, анализировать текущую деятельность структурного подразделения и проекты решений, выносимые на рассмотрение органов управления Организации.</w:t>
      </w:r>
    </w:p>
    <w:p w:rsidR="003D24F4"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рекомендуется обеспечивать создание комфортной для коммуникаций атмосферы общения «на равных», обеспечивающей возможность восприятия и учета точек зрения всех сторон.</w:t>
      </w:r>
    </w:p>
    <w:p w:rsidR="003D24F4" w:rsidRPr="00E03895" w:rsidRDefault="003D24F4" w:rsidP="00992067">
      <w:pPr>
        <w:keepNext/>
        <w:keepLines/>
        <w:widowControl w:val="0"/>
        <w:numPr>
          <w:ilvl w:val="0"/>
          <w:numId w:val="40"/>
        </w:numPr>
        <w:tabs>
          <w:tab w:val="left" w:pos="332"/>
          <w:tab w:val="left" w:pos="851"/>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5" w:name="_Toc147771552"/>
      <w:bookmarkStart w:id="206" w:name="_Toc148543009"/>
      <w:r w:rsidRPr="00E03895">
        <w:rPr>
          <w:rFonts w:ascii="Times New Roman" w:eastAsia="Times New Roman" w:hAnsi="Times New Roman" w:cs="Times New Roman"/>
          <w:b/>
          <w:bCs/>
          <w:color w:val="000000"/>
          <w:sz w:val="26"/>
          <w:szCs w:val="26"/>
          <w:lang w:eastAsia="ru-RU" w:bidi="ru-RU"/>
        </w:rPr>
        <w:t>Оценка эффективности ЦРК</w:t>
      </w:r>
      <w:bookmarkEnd w:id="205"/>
      <w:bookmarkEnd w:id="206"/>
    </w:p>
    <w:p w:rsidR="003D24F4"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Результативность деятельности ЦРК рекомендуется оценивать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с регулярностью не реже чем раз в год на основе показателей эффективности как ЦРК, так и его персонала, включая руководство.</w:t>
      </w:r>
    </w:p>
    <w:p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Оценка эффективности ЦРК может осуществляться в первую очередь самим ЦРК для корректировки стратегического и текущего планов, а также со стороны участников НОЦ, как в случае ЦРК - структурного подразделения Организации, так и в случае, когда ЦРК - самостоятельное юридическое лицо, созданное несколькими участниками НОЦ.</w:t>
      </w:r>
    </w:p>
    <w:p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включить</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показатели</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результативности</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во внутренние документы (локальные нормативно-правовые акты), регулирующие деятельность ЦРК, положения, определяющие порядок проведения мониторинга и оценки эффективности деятельности ЦРК.</w:t>
      </w:r>
    </w:p>
    <w:p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Система показателей эффективности должна отражать достижение ЦРК поставленных перед ним целей и задач, а также позитивную эффективность деятельности ЦРК для участников НОЦ.</w:t>
      </w:r>
    </w:p>
    <w:p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Персональные показатели эффективности работников ЦРК должны отражать их роль в достижении целей ЦРК.</w:t>
      </w:r>
    </w:p>
    <w:p w:rsidR="003D24F4"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Рекомендуемый перечень показателей эффективности ЦРК:</w:t>
      </w:r>
    </w:p>
    <w:p w:rsidR="003D24F4" w:rsidRPr="00E03895" w:rsidRDefault="003D24F4" w:rsidP="00992067">
      <w:pPr>
        <w:widowControl w:val="0"/>
        <w:numPr>
          <w:ilvl w:val="0"/>
          <w:numId w:val="42"/>
        </w:numPr>
        <w:tabs>
          <w:tab w:val="left" w:pos="851"/>
          <w:tab w:val="left" w:pos="99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количество лиц, прошедших обучение в ЦРК;</w:t>
      </w:r>
    </w:p>
    <w:p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количество лиц, прошедших обучение в ЦРК и трудоустроенных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Организациях - участниках НОЦ по профилю полученной подготовки;</w:t>
      </w:r>
    </w:p>
    <w:p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количество научных, научно-технических проектов, реализованных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Организациях - участниках НОЦ лицами, прошедшими обучение в ЦРК;</w:t>
      </w:r>
    </w:p>
    <w:p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количество образовательных решений и технологий, в отношении которых со стороны ЦРК обеспечена коммерциализация;</w:t>
      </w:r>
    </w:p>
    <w:p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объем выручки от коммерциализации образовательных решений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технологий, от распоряжения правами на РИД;</w:t>
      </w:r>
    </w:p>
    <w:p w:rsidR="003D24F4" w:rsidRPr="00E03895" w:rsidRDefault="003D24F4" w:rsidP="00992067">
      <w:pPr>
        <w:widowControl w:val="0"/>
        <w:numPr>
          <w:ilvl w:val="0"/>
          <w:numId w:val="42"/>
        </w:numPr>
        <w:tabs>
          <w:tab w:val="left" w:pos="851"/>
          <w:tab w:val="left" w:pos="99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годовая выручка ЦРК и ее динамика.</w:t>
      </w:r>
    </w:p>
    <w:p w:rsidR="003D24F4" w:rsidRPr="00E03895" w:rsidRDefault="003D24F4" w:rsidP="00992067">
      <w:pPr>
        <w:keepNext/>
        <w:keepLines/>
        <w:widowControl w:val="0"/>
        <w:numPr>
          <w:ilvl w:val="0"/>
          <w:numId w:val="43"/>
        </w:numPr>
        <w:tabs>
          <w:tab w:val="left" w:pos="392"/>
          <w:tab w:val="left" w:pos="851"/>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7" w:name="_Toc147771553"/>
      <w:bookmarkStart w:id="208" w:name="_Toc148543010"/>
      <w:r w:rsidRPr="00E03895">
        <w:rPr>
          <w:rFonts w:ascii="Times New Roman" w:eastAsia="Times New Roman" w:hAnsi="Times New Roman" w:cs="Times New Roman"/>
          <w:b/>
          <w:bCs/>
          <w:color w:val="000000"/>
          <w:sz w:val="26"/>
          <w:szCs w:val="26"/>
          <w:lang w:eastAsia="ru-RU" w:bidi="ru-RU"/>
        </w:rPr>
        <w:t>Финансовое обеспечение деятельности ЦРК</w:t>
      </w:r>
      <w:bookmarkEnd w:id="207"/>
      <w:bookmarkEnd w:id="208"/>
    </w:p>
    <w:p w:rsidR="003D24F4" w:rsidRPr="00E03895" w:rsidRDefault="003D24F4" w:rsidP="00FD0E18">
      <w:pPr>
        <w:widowControl w:val="0"/>
        <w:tabs>
          <w:tab w:val="left" w:pos="851"/>
          <w:tab w:val="left" w:pos="1242"/>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целях эффективного распоряжения финансовыми ресурсами ЦРК рекомендуется при создании ЦРК и планировании бюджета предусмотреть следующее:</w:t>
      </w:r>
    </w:p>
    <w:p w:rsidR="003D24F4" w:rsidRPr="00E03895" w:rsidRDefault="003D24F4" w:rsidP="00992067">
      <w:pPr>
        <w:widowControl w:val="0"/>
        <w:numPr>
          <w:ilvl w:val="0"/>
          <w:numId w:val="44"/>
        </w:numPr>
        <w:tabs>
          <w:tab w:val="left" w:pos="851"/>
          <w:tab w:val="left" w:pos="109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средства, полученные в рамках поддержки государства (в том числе, возможно, гранты, субсидии из бюджетов Российской Федерации и субъектов Российской Федерации, а также муниципалитетов);</w:t>
      </w:r>
    </w:p>
    <w:p w:rsidR="003D24F4" w:rsidRPr="00E03895" w:rsidRDefault="003D24F4" w:rsidP="00992067">
      <w:pPr>
        <w:widowControl w:val="0"/>
        <w:numPr>
          <w:ilvl w:val="0"/>
          <w:numId w:val="44"/>
        </w:numPr>
        <w:tabs>
          <w:tab w:val="left" w:pos="518"/>
          <w:tab w:val="left" w:pos="851"/>
          <w:tab w:val="left" w:pos="107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использование различных источников финансирования, в том числе:</w:t>
      </w:r>
    </w:p>
    <w:p w:rsidR="003D24F4" w:rsidRPr="00E03895" w:rsidRDefault="003D24F4" w:rsidP="00992067">
      <w:pPr>
        <w:widowControl w:val="0"/>
        <w:numPr>
          <w:ilvl w:val="0"/>
          <w:numId w:val="45"/>
        </w:numPr>
        <w:tabs>
          <w:tab w:val="left" w:pos="851"/>
          <w:tab w:val="left" w:pos="146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внешних - поступлений от участников НОЦ, заемных средств;</w:t>
      </w:r>
    </w:p>
    <w:p w:rsidR="003D24F4" w:rsidRPr="00E03895" w:rsidRDefault="003D24F4" w:rsidP="00992067">
      <w:pPr>
        <w:widowControl w:val="0"/>
        <w:numPr>
          <w:ilvl w:val="0"/>
          <w:numId w:val="45"/>
        </w:numPr>
        <w:tabs>
          <w:tab w:val="left" w:pos="851"/>
          <w:tab w:val="left" w:pos="144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внутренних - средств от оказания платных услуг в установленной сфере деятельности ЦРК;</w:t>
      </w:r>
    </w:p>
    <w:p w:rsidR="003D24F4" w:rsidRPr="00E03895" w:rsidRDefault="003D24F4" w:rsidP="00992067">
      <w:pPr>
        <w:widowControl w:val="0"/>
        <w:numPr>
          <w:ilvl w:val="0"/>
          <w:numId w:val="44"/>
        </w:numPr>
        <w:tabs>
          <w:tab w:val="left" w:pos="851"/>
          <w:tab w:val="left" w:pos="181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выделение денежных средств на мероприятия по поиску:</w:t>
      </w:r>
    </w:p>
    <w:p w:rsidR="003D24F4" w:rsidRPr="00E03895" w:rsidRDefault="003D24F4" w:rsidP="00992067">
      <w:pPr>
        <w:widowControl w:val="0"/>
        <w:numPr>
          <w:ilvl w:val="0"/>
          <w:numId w:val="46"/>
        </w:numPr>
        <w:tabs>
          <w:tab w:val="left" w:pos="851"/>
          <w:tab w:val="left" w:pos="144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потенциальных заказчиков на получение образовательных услуг в ЦРК, включая внешних контрагентов;</w:t>
      </w:r>
    </w:p>
    <w:p w:rsidR="003D24F4" w:rsidRPr="00E03895" w:rsidRDefault="003D24F4" w:rsidP="00992067">
      <w:pPr>
        <w:widowControl w:val="0"/>
        <w:numPr>
          <w:ilvl w:val="0"/>
          <w:numId w:val="46"/>
        </w:numPr>
        <w:tabs>
          <w:tab w:val="left" w:pos="851"/>
          <w:tab w:val="left" w:pos="144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потенциальных заказчиков новых образовательных технологий, разрабатываемых ЦРК;</w:t>
      </w:r>
    </w:p>
    <w:p w:rsidR="003D24F4" w:rsidRPr="00E03895" w:rsidRDefault="003D24F4" w:rsidP="00992067">
      <w:pPr>
        <w:widowControl w:val="0"/>
        <w:numPr>
          <w:ilvl w:val="0"/>
          <w:numId w:val="46"/>
        </w:numPr>
        <w:tabs>
          <w:tab w:val="left" w:pos="851"/>
          <w:tab w:val="left" w:pos="144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новых образовательных решений и технологий, потенциально</w:t>
      </w:r>
      <w:r w:rsidRPr="00E03895">
        <w:rPr>
          <w:rFonts w:ascii="Times New Roman" w:eastAsia="Times New Roman" w:hAnsi="Times New Roman" w:cs="Times New Roman"/>
          <w:color w:val="000000"/>
          <w:sz w:val="26"/>
          <w:szCs w:val="26"/>
          <w:lang w:eastAsia="ru-RU" w:bidi="ru-RU"/>
        </w:rPr>
        <w:softHyphen/>
        <w:t>пригодных для использования в сфере подготовки управленческих кадров руководителей научных, научно-технических проектов и лабораторий;</w:t>
      </w:r>
    </w:p>
    <w:p w:rsidR="00277155" w:rsidRPr="00E03895" w:rsidRDefault="003D24F4" w:rsidP="00992067">
      <w:pPr>
        <w:widowControl w:val="0"/>
        <w:numPr>
          <w:ilvl w:val="0"/>
          <w:numId w:val="44"/>
        </w:numPr>
        <w:tabs>
          <w:tab w:val="left" w:pos="851"/>
          <w:tab w:val="left" w:pos="1107"/>
        </w:tabs>
        <w:spacing w:after="0" w:line="240" w:lineRule="auto"/>
        <w:ind w:firstLine="284"/>
        <w:jc w:val="both"/>
        <w:rPr>
          <w:rFonts w:ascii="Times New Roman" w:eastAsia="Times New Roman" w:hAnsi="Times New Roman" w:cs="Times New Roman"/>
          <w:color w:val="000000"/>
          <w:sz w:val="26"/>
          <w:szCs w:val="26"/>
          <w:lang w:eastAsia="ru-RU" w:bidi="ru-RU"/>
        </w:rPr>
        <w:sectPr w:rsidR="00277155" w:rsidRPr="00E03895" w:rsidSect="00FD0E18">
          <w:pgSz w:w="11900" w:h="16840"/>
          <w:pgMar w:top="1417" w:right="1098" w:bottom="993" w:left="1985" w:header="0" w:footer="3" w:gutter="0"/>
          <w:cols w:space="720"/>
          <w:noEndnote/>
          <w:docGrid w:linePitch="360"/>
        </w:sectPr>
      </w:pPr>
      <w:r w:rsidRPr="00E03895">
        <w:rPr>
          <w:rFonts w:ascii="Times New Roman" w:eastAsia="Times New Roman" w:hAnsi="Times New Roman" w:cs="Times New Roman"/>
          <w:color w:val="000000"/>
          <w:sz w:val="26"/>
          <w:szCs w:val="26"/>
          <w:lang w:eastAsia="ru-RU" w:bidi="ru-RU"/>
        </w:rPr>
        <w:t xml:space="preserve">планирование затрат на обеспечение внутренних нужд ЦРК,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их согласование с участниками НОЦ.</w:t>
      </w:r>
    </w:p>
    <w:p w:rsidR="003D24F4" w:rsidRPr="00E03895" w:rsidRDefault="003D24F4" w:rsidP="00B9147B">
      <w:pPr>
        <w:widowControl w:val="0"/>
        <w:spacing w:after="0" w:line="240" w:lineRule="auto"/>
        <w:ind w:right="340"/>
        <w:jc w:val="right"/>
        <w:rPr>
          <w:rFonts w:ascii="Times New Roman" w:eastAsia="Calibri" w:hAnsi="Times New Roman" w:cs="Times New Roman"/>
          <w:color w:val="000000"/>
          <w:sz w:val="26"/>
          <w:szCs w:val="26"/>
          <w:lang w:eastAsia="ru-RU" w:bidi="ru-RU"/>
        </w:rPr>
      </w:pPr>
    </w:p>
    <w:p w:rsidR="003D24F4" w:rsidRPr="00E03895" w:rsidRDefault="003D24F4" w:rsidP="00902625">
      <w:pPr>
        <w:keepNext/>
        <w:keepLines/>
        <w:widowControl w:val="0"/>
        <w:spacing w:after="360" w:line="240" w:lineRule="auto"/>
        <w:jc w:val="center"/>
        <w:outlineLvl w:val="1"/>
        <w:rPr>
          <w:rFonts w:ascii="Times New Roman" w:eastAsia="Calibri" w:hAnsi="Times New Roman" w:cs="Times New Roman"/>
          <w:b/>
          <w:bCs/>
          <w:color w:val="000000"/>
          <w:sz w:val="26"/>
          <w:szCs w:val="26"/>
          <w:lang w:eastAsia="ru-RU" w:bidi="ru-RU"/>
        </w:rPr>
      </w:pPr>
      <w:bookmarkStart w:id="209" w:name="_Toc147771554"/>
      <w:bookmarkStart w:id="210" w:name="_Toc148543011"/>
      <w:r w:rsidRPr="00E03895">
        <w:rPr>
          <w:rFonts w:ascii="Times New Roman" w:eastAsia="Calibri" w:hAnsi="Times New Roman" w:cs="Times New Roman"/>
          <w:b/>
          <w:bCs/>
          <w:color w:val="000000"/>
          <w:sz w:val="26"/>
          <w:szCs w:val="26"/>
          <w:lang w:eastAsia="ru-RU" w:bidi="ru-RU"/>
        </w:rPr>
        <w:t>Примерный план мероприятий («дорожная карта»)</w:t>
      </w:r>
      <w:r w:rsidR="00B37C62" w:rsidRPr="00E03895">
        <w:rPr>
          <w:rFonts w:ascii="Times New Roman" w:eastAsia="Calibri" w:hAnsi="Times New Roman" w:cs="Times New Roman"/>
          <w:b/>
          <w:bCs/>
          <w:color w:val="000000"/>
          <w:sz w:val="26"/>
          <w:szCs w:val="26"/>
          <w:lang w:eastAsia="ru-RU" w:bidi="ru-RU"/>
        </w:rPr>
        <w:t xml:space="preserve"> </w:t>
      </w:r>
      <w:r w:rsidRPr="00E03895">
        <w:rPr>
          <w:rFonts w:ascii="Times New Roman" w:eastAsia="Calibri" w:hAnsi="Times New Roman" w:cs="Times New Roman"/>
          <w:b/>
          <w:bCs/>
          <w:color w:val="000000"/>
          <w:sz w:val="26"/>
          <w:szCs w:val="26"/>
          <w:lang w:eastAsia="ru-RU" w:bidi="ru-RU"/>
        </w:rPr>
        <w:t>по организации центра развития ком</w:t>
      </w:r>
      <w:r w:rsidR="00B37C62" w:rsidRPr="00E03895">
        <w:rPr>
          <w:rFonts w:ascii="Times New Roman" w:eastAsia="Calibri" w:hAnsi="Times New Roman" w:cs="Times New Roman"/>
          <w:b/>
          <w:bCs/>
          <w:color w:val="000000"/>
          <w:sz w:val="26"/>
          <w:szCs w:val="26"/>
          <w:lang w:eastAsia="ru-RU" w:bidi="ru-RU"/>
        </w:rPr>
        <w:t xml:space="preserve">петенций руководителей научных, </w:t>
      </w:r>
      <w:r w:rsidRPr="00E03895">
        <w:rPr>
          <w:rFonts w:ascii="Times New Roman" w:eastAsia="Calibri" w:hAnsi="Times New Roman" w:cs="Times New Roman"/>
          <w:b/>
          <w:bCs/>
          <w:color w:val="000000"/>
          <w:sz w:val="26"/>
          <w:szCs w:val="26"/>
          <w:lang w:eastAsia="ru-RU" w:bidi="ru-RU"/>
        </w:rPr>
        <w:t>научно-технических проектов и лабораторий</w:t>
      </w:r>
      <w:bookmarkEnd w:id="209"/>
      <w:bookmarkEnd w:id="210"/>
    </w:p>
    <w:tbl>
      <w:tblPr>
        <w:tblOverlap w:val="never"/>
        <w:tblW w:w="5000" w:type="pct"/>
        <w:tblCellMar>
          <w:left w:w="10" w:type="dxa"/>
          <w:right w:w="10" w:type="dxa"/>
        </w:tblCellMar>
        <w:tblLook w:val="04A0" w:firstRow="1" w:lastRow="0" w:firstColumn="1" w:lastColumn="0" w:noHBand="0" w:noVBand="1"/>
      </w:tblPr>
      <w:tblGrid>
        <w:gridCol w:w="682"/>
        <w:gridCol w:w="5792"/>
        <w:gridCol w:w="2185"/>
        <w:gridCol w:w="3861"/>
        <w:gridCol w:w="2910"/>
      </w:tblGrid>
      <w:tr w:rsidR="003D24F4" w:rsidRPr="00E03895" w:rsidTr="007E0E18">
        <w:trPr>
          <w:trHeight w:hRule="exact" w:val="1018"/>
        </w:trPr>
        <w:tc>
          <w:tcPr>
            <w:tcW w:w="221"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w:t>
            </w:r>
          </w:p>
        </w:tc>
        <w:tc>
          <w:tcPr>
            <w:tcW w:w="1877"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Мероприятия</w:t>
            </w:r>
          </w:p>
        </w:tc>
        <w:tc>
          <w:tcPr>
            <w:tcW w:w="708"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Срок выполнения</w:t>
            </w:r>
          </w:p>
        </w:tc>
        <w:tc>
          <w:tcPr>
            <w:tcW w:w="1251"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Результат</w:t>
            </w:r>
          </w:p>
        </w:tc>
        <w:tc>
          <w:tcPr>
            <w:tcW w:w="943" w:type="pct"/>
            <w:tcBorders>
              <w:top w:val="single" w:sz="4" w:space="0" w:color="auto"/>
              <w:left w:val="single" w:sz="4" w:space="0" w:color="auto"/>
              <w:righ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Ответственный исполнитель</w:t>
            </w:r>
          </w:p>
        </w:tc>
      </w:tr>
      <w:tr w:rsidR="003D24F4" w:rsidRPr="00E03895" w:rsidTr="007E0E18">
        <w:trPr>
          <w:trHeight w:hRule="exact" w:val="1152"/>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1</w:t>
            </w:r>
          </w:p>
        </w:tc>
        <w:tc>
          <w:tcPr>
            <w:tcW w:w="1877" w:type="pct"/>
            <w:tcBorders>
              <w:top w:val="single" w:sz="4" w:space="0" w:color="auto"/>
              <w:left w:val="single" w:sz="4" w:space="0" w:color="auto"/>
            </w:tcBorders>
            <w:shd w:val="clear" w:color="auto" w:fill="auto"/>
          </w:tcPr>
          <w:p w:rsidR="003D24F4" w:rsidRPr="00E03895" w:rsidRDefault="003D24F4" w:rsidP="007E0E18">
            <w:pPr>
              <w:widowControl w:val="0"/>
              <w:tabs>
                <w:tab w:val="left" w:pos="1988"/>
                <w:tab w:val="left" w:pos="3889"/>
                <w:tab w:val="left" w:pos="5420"/>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Проведение</w:t>
            </w:r>
            <w:r w:rsidRPr="00E03895">
              <w:rPr>
                <w:rFonts w:ascii="Times New Roman" w:eastAsia="Calibri" w:hAnsi="Times New Roman" w:cs="Times New Roman"/>
                <w:color w:val="000000"/>
                <w:sz w:val="24"/>
                <w:szCs w:val="24"/>
                <w:lang w:eastAsia="ru-RU" w:bidi="ru-RU"/>
              </w:rPr>
              <w:tab/>
              <w:t>диагностики</w:t>
            </w:r>
            <w:r w:rsidRPr="00E03895">
              <w:rPr>
                <w:rFonts w:ascii="Times New Roman" w:eastAsia="Calibri" w:hAnsi="Times New Roman" w:cs="Times New Roman"/>
                <w:color w:val="000000"/>
                <w:sz w:val="24"/>
                <w:szCs w:val="24"/>
                <w:lang w:eastAsia="ru-RU" w:bidi="ru-RU"/>
              </w:rPr>
              <w:tab/>
              <w:t>кадровой</w:t>
            </w:r>
            <w:r w:rsidR="00B37C62"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ситуации</w:t>
            </w:r>
            <w:r w:rsidR="00B37C62"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в региональном научном секторе и выявление запроса на недостающие компетенции в НОЦ.</w:t>
            </w:r>
          </w:p>
        </w:tc>
        <w:tc>
          <w:tcPr>
            <w:tcW w:w="708"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tcBorders>
            <w:shd w:val="clear" w:color="auto" w:fill="auto"/>
          </w:tcPr>
          <w:p w:rsidR="003D24F4" w:rsidRPr="00E03895" w:rsidRDefault="00B37C62" w:rsidP="007E0E18">
            <w:pPr>
              <w:widowControl w:val="0"/>
              <w:tabs>
                <w:tab w:val="left" w:pos="1935"/>
                <w:tab w:val="left" w:pos="283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Решение о </w:t>
            </w:r>
            <w:r w:rsidR="003D24F4" w:rsidRPr="00E03895">
              <w:rPr>
                <w:rFonts w:ascii="Times New Roman" w:eastAsia="Calibri" w:hAnsi="Times New Roman" w:cs="Times New Roman"/>
                <w:color w:val="000000"/>
                <w:sz w:val="24"/>
                <w:szCs w:val="24"/>
                <w:lang w:eastAsia="ru-RU" w:bidi="ru-RU"/>
              </w:rPr>
              <w:t>проведении</w:t>
            </w:r>
          </w:p>
          <w:p w:rsidR="003D24F4" w:rsidRPr="00E03895" w:rsidRDefault="00B37C62" w:rsidP="007E0E18">
            <w:pPr>
              <w:widowControl w:val="0"/>
              <w:tabs>
                <w:tab w:val="left" w:pos="2132"/>
                <w:tab w:val="left" w:pos="367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диагностики. Итоговый </w:t>
            </w:r>
            <w:r w:rsidR="003D24F4" w:rsidRPr="00E03895">
              <w:rPr>
                <w:rFonts w:ascii="Times New Roman" w:eastAsia="Calibri" w:hAnsi="Times New Roman" w:cs="Times New Roman"/>
                <w:color w:val="000000"/>
                <w:sz w:val="24"/>
                <w:szCs w:val="24"/>
                <w:lang w:eastAsia="ru-RU" w:bidi="ru-RU"/>
              </w:rPr>
              <w:t>отчет</w:t>
            </w:r>
          </w:p>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 результатах диагностики.</w:t>
            </w:r>
          </w:p>
        </w:tc>
        <w:tc>
          <w:tcPr>
            <w:tcW w:w="943"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Руководители Организаций - участников НОЦ.</w:t>
            </w:r>
          </w:p>
        </w:tc>
      </w:tr>
      <w:tr w:rsidR="003D24F4" w:rsidRPr="00E03895" w:rsidTr="007E0E18">
        <w:trPr>
          <w:trHeight w:hRule="exact" w:val="2496"/>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2</w:t>
            </w:r>
          </w:p>
        </w:tc>
        <w:tc>
          <w:tcPr>
            <w:tcW w:w="1877"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Разработка и утверждение программы деятельности («дорожной карты») центра развития компетенций (ЦРК).</w:t>
            </w:r>
          </w:p>
        </w:tc>
        <w:tc>
          <w:tcPr>
            <w:tcW w:w="708"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tcBorders>
            <w:shd w:val="clear" w:color="auto" w:fill="auto"/>
          </w:tcPr>
          <w:p w:rsidR="003D24F4" w:rsidRPr="00E03895" w:rsidRDefault="00B37C62" w:rsidP="007E0E18">
            <w:pPr>
              <w:widowControl w:val="0"/>
              <w:tabs>
                <w:tab w:val="right" w:pos="425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Программа </w:t>
            </w:r>
            <w:r w:rsidR="003D24F4" w:rsidRPr="00E03895">
              <w:rPr>
                <w:rFonts w:ascii="Times New Roman" w:eastAsia="Calibri" w:hAnsi="Times New Roman" w:cs="Times New Roman"/>
                <w:color w:val="000000"/>
                <w:sz w:val="24"/>
                <w:szCs w:val="24"/>
                <w:lang w:eastAsia="ru-RU" w:bidi="ru-RU"/>
              </w:rPr>
              <w:t>деятельности</w:t>
            </w:r>
          </w:p>
          <w:p w:rsidR="0051636F" w:rsidRPr="00E03895" w:rsidRDefault="00B37C62" w:rsidP="0051636F">
            <w:pPr>
              <w:widowControl w:val="0"/>
              <w:tabs>
                <w:tab w:val="right" w:pos="426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(«дорожная карта») </w:t>
            </w:r>
          </w:p>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p>
        </w:tc>
        <w:tc>
          <w:tcPr>
            <w:tcW w:w="943" w:type="pct"/>
            <w:tcBorders>
              <w:top w:val="single" w:sz="4" w:space="0" w:color="auto"/>
              <w:left w:val="single" w:sz="4" w:space="0" w:color="auto"/>
              <w:right w:val="single" w:sz="4" w:space="0" w:color="auto"/>
            </w:tcBorders>
            <w:shd w:val="clear" w:color="auto" w:fill="auto"/>
          </w:tcPr>
          <w:p w:rsidR="003D24F4" w:rsidRPr="00E03895" w:rsidRDefault="003D24F4" w:rsidP="0051636F">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w:t>
            </w:r>
            <w:r w:rsidR="0051636F" w:rsidRPr="00E03895">
              <w:rPr>
                <w:rFonts w:ascii="Times New Roman" w:eastAsia="Calibri" w:hAnsi="Times New Roman" w:cs="Times New Roman"/>
                <w:color w:val="000000"/>
                <w:sz w:val="24"/>
                <w:szCs w:val="24"/>
                <w:lang w:eastAsia="ru-RU" w:bidi="ru-RU"/>
              </w:rPr>
              <w:t>и Организаций - участников НОЦ.</w:t>
            </w:r>
          </w:p>
        </w:tc>
      </w:tr>
      <w:tr w:rsidR="003D24F4" w:rsidRPr="00E03895" w:rsidTr="007E0E18">
        <w:trPr>
          <w:trHeight w:hRule="exact" w:val="1152"/>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3</w:t>
            </w:r>
          </w:p>
        </w:tc>
        <w:tc>
          <w:tcPr>
            <w:tcW w:w="1877"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Собрание учредителей (Организаций - участников НОЦ), для принятия решения о создании ЦРК.</w:t>
            </w:r>
          </w:p>
        </w:tc>
        <w:tc>
          <w:tcPr>
            <w:tcW w:w="708"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Решение (договор, соглашение) об учреждении центра развития компетенций.</w:t>
            </w:r>
          </w:p>
        </w:tc>
        <w:tc>
          <w:tcPr>
            <w:tcW w:w="943"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Руководители Организаций - участников НОЦ.</w:t>
            </w:r>
          </w:p>
        </w:tc>
      </w:tr>
      <w:tr w:rsidR="003D24F4" w:rsidRPr="00E03895" w:rsidTr="007E0E18">
        <w:trPr>
          <w:trHeight w:hRule="exact" w:val="1498"/>
        </w:trPr>
        <w:tc>
          <w:tcPr>
            <w:tcW w:w="221"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4</w:t>
            </w:r>
          </w:p>
        </w:tc>
        <w:tc>
          <w:tcPr>
            <w:tcW w:w="1877"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Разработка плана мероприятий по созданию ЦРК в рамках НОЦ. Утверждение бюджета (сметы расходов) по финансированию мероприятий по созданию и функционированию ЦРК.</w:t>
            </w:r>
          </w:p>
        </w:tc>
        <w:tc>
          <w:tcPr>
            <w:tcW w:w="708"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tabs>
                <w:tab w:val="left" w:pos="1868"/>
                <w:tab w:val="left" w:pos="413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Приказы Организаций -</w:t>
            </w:r>
          </w:p>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участников НОЦ.</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Руководители Организаций - участников НОЦ.</w:t>
            </w:r>
          </w:p>
        </w:tc>
      </w:tr>
    </w:tbl>
    <w:p w:rsidR="003D24F4" w:rsidRPr="00E03895" w:rsidRDefault="003D24F4" w:rsidP="00902625">
      <w:pPr>
        <w:widowControl w:val="0"/>
        <w:spacing w:after="0" w:line="240" w:lineRule="auto"/>
        <w:rPr>
          <w:rFonts w:ascii="Times New Roman" w:eastAsia="Microsoft Sans Serif" w:hAnsi="Times New Roman" w:cs="Times New Roman"/>
          <w:color w:val="000000"/>
          <w:sz w:val="26"/>
          <w:szCs w:val="26"/>
          <w:lang w:eastAsia="ru-RU" w:bidi="ru-RU"/>
        </w:rPr>
      </w:pPr>
      <w:r w:rsidRPr="00E03895">
        <w:rPr>
          <w:rFonts w:ascii="Times New Roman" w:eastAsia="Microsoft Sans Serif" w:hAnsi="Times New Roman" w:cs="Times New Roman"/>
          <w:color w:val="000000"/>
          <w:sz w:val="26"/>
          <w:szCs w:val="26"/>
          <w:lang w:eastAsia="ru-RU" w:bidi="ru-RU"/>
        </w:rPr>
        <w:br w:type="page"/>
      </w:r>
    </w:p>
    <w:tbl>
      <w:tblPr>
        <w:tblOverlap w:val="never"/>
        <w:tblW w:w="5000" w:type="pct"/>
        <w:jc w:val="center"/>
        <w:tblCellMar>
          <w:left w:w="10" w:type="dxa"/>
          <w:right w:w="10" w:type="dxa"/>
        </w:tblCellMar>
        <w:tblLook w:val="04A0" w:firstRow="1" w:lastRow="0" w:firstColumn="1" w:lastColumn="0" w:noHBand="0" w:noVBand="1"/>
      </w:tblPr>
      <w:tblGrid>
        <w:gridCol w:w="683"/>
        <w:gridCol w:w="5789"/>
        <w:gridCol w:w="2114"/>
        <w:gridCol w:w="4070"/>
        <w:gridCol w:w="2774"/>
      </w:tblGrid>
      <w:tr w:rsidR="003D24F4" w:rsidRPr="00E03895" w:rsidTr="007E0E18">
        <w:trPr>
          <w:trHeight w:hRule="exact" w:val="1018"/>
          <w:jc w:val="center"/>
        </w:trPr>
        <w:tc>
          <w:tcPr>
            <w:tcW w:w="221"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w:t>
            </w:r>
          </w:p>
        </w:tc>
        <w:tc>
          <w:tcPr>
            <w:tcW w:w="1876"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Мероприятия</w:t>
            </w:r>
          </w:p>
        </w:tc>
        <w:tc>
          <w:tcPr>
            <w:tcW w:w="685"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Срок выполнения</w:t>
            </w:r>
          </w:p>
        </w:tc>
        <w:tc>
          <w:tcPr>
            <w:tcW w:w="1319"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Результат</w:t>
            </w:r>
          </w:p>
        </w:tc>
        <w:tc>
          <w:tcPr>
            <w:tcW w:w="900" w:type="pct"/>
            <w:tcBorders>
              <w:top w:val="single" w:sz="4" w:space="0" w:color="auto"/>
              <w:left w:val="single" w:sz="4" w:space="0" w:color="auto"/>
              <w:righ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Ответственный исполнитель</w:t>
            </w:r>
          </w:p>
        </w:tc>
      </w:tr>
      <w:tr w:rsidR="003D24F4" w:rsidRPr="00E03895" w:rsidTr="007E0E18">
        <w:trPr>
          <w:trHeight w:hRule="exact" w:val="1488"/>
          <w:jc w:val="center"/>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5</w:t>
            </w:r>
          </w:p>
        </w:tc>
        <w:tc>
          <w:tcPr>
            <w:tcW w:w="1876" w:type="pct"/>
            <w:tcBorders>
              <w:top w:val="single" w:sz="4" w:space="0" w:color="auto"/>
              <w:left w:val="single" w:sz="4" w:space="0" w:color="auto"/>
            </w:tcBorders>
            <w:shd w:val="clear" w:color="auto" w:fill="auto"/>
          </w:tcPr>
          <w:p w:rsidR="003D24F4" w:rsidRPr="00E03895" w:rsidRDefault="00B37C62" w:rsidP="007E0E18">
            <w:pPr>
              <w:widowControl w:val="0"/>
              <w:tabs>
                <w:tab w:val="left" w:pos="2502"/>
                <w:tab w:val="left" w:pos="5343"/>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Утверждение образовательных </w:t>
            </w:r>
            <w:r w:rsidR="003D24F4" w:rsidRPr="00E03895">
              <w:rPr>
                <w:rFonts w:ascii="Times New Roman" w:eastAsia="Calibri" w:hAnsi="Times New Roman" w:cs="Times New Roman"/>
                <w:color w:val="000000"/>
                <w:sz w:val="24"/>
                <w:szCs w:val="24"/>
                <w:lang w:eastAsia="ru-RU" w:bidi="ru-RU"/>
              </w:rPr>
              <w:t>программ</w:t>
            </w:r>
            <w:r w:rsidRPr="00E03895">
              <w:rPr>
                <w:rFonts w:ascii="Times New Roman" w:eastAsia="Calibri" w:hAnsi="Times New Roman" w:cs="Times New Roman"/>
                <w:color w:val="000000"/>
                <w:sz w:val="24"/>
                <w:szCs w:val="24"/>
                <w:lang w:eastAsia="ru-RU" w:bidi="ru-RU"/>
              </w:rPr>
              <w:t xml:space="preserve"> </w:t>
            </w:r>
            <w:r w:rsidR="003D24F4" w:rsidRPr="00E03895">
              <w:rPr>
                <w:rFonts w:ascii="Times New Roman" w:eastAsia="Calibri" w:hAnsi="Times New Roman" w:cs="Times New Roman"/>
                <w:color w:val="000000"/>
                <w:sz w:val="24"/>
                <w:szCs w:val="24"/>
                <w:lang w:eastAsia="ru-RU" w:bidi="ru-RU"/>
              </w:rPr>
              <w:t xml:space="preserve">дополнительного профессионального образования для подготовки руководителей научных, </w:t>
            </w:r>
            <w:r w:rsidR="00FD0E18" w:rsidRPr="00E03895">
              <w:rPr>
                <w:rFonts w:ascii="Times New Roman" w:eastAsia="Calibri" w:hAnsi="Times New Roman" w:cs="Times New Roman"/>
                <w:color w:val="000000"/>
                <w:sz w:val="24"/>
                <w:szCs w:val="24"/>
                <w:lang w:eastAsia="ru-RU" w:bidi="ru-RU"/>
              </w:rPr>
              <w:t>научно-технических</w:t>
            </w:r>
            <w:r w:rsidR="003D24F4" w:rsidRPr="00E03895">
              <w:rPr>
                <w:rFonts w:ascii="Times New Roman" w:eastAsia="Calibri" w:hAnsi="Times New Roman" w:cs="Times New Roman"/>
                <w:color w:val="000000"/>
                <w:sz w:val="24"/>
                <w:szCs w:val="24"/>
                <w:lang w:eastAsia="ru-RU" w:bidi="ru-RU"/>
              </w:rPr>
              <w:t xml:space="preserve"> проектов и лабораторий.</w:t>
            </w:r>
          </w:p>
        </w:tc>
        <w:tc>
          <w:tcPr>
            <w:tcW w:w="685"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319" w:type="pct"/>
            <w:tcBorders>
              <w:top w:val="single" w:sz="4" w:space="0" w:color="auto"/>
              <w:left w:val="single" w:sz="4" w:space="0" w:color="auto"/>
            </w:tcBorders>
            <w:shd w:val="clear" w:color="auto" w:fill="auto"/>
          </w:tcPr>
          <w:p w:rsidR="003D24F4" w:rsidRPr="00E03895" w:rsidRDefault="003D24F4" w:rsidP="007E0E18">
            <w:pPr>
              <w:widowControl w:val="0"/>
              <w:tabs>
                <w:tab w:val="left" w:pos="3159"/>
              </w:tabs>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Образовательные программы</w:t>
            </w:r>
          </w:p>
          <w:p w:rsidR="003D24F4" w:rsidRPr="00E03895" w:rsidRDefault="003D24F4" w:rsidP="00FD0E18">
            <w:pPr>
              <w:widowControl w:val="0"/>
              <w:tabs>
                <w:tab w:val="left" w:pos="2881"/>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дополнительного профессионального образования,</w:t>
            </w:r>
            <w:r w:rsidR="00FD0E18"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утвержденные ЦРК.</w:t>
            </w:r>
          </w:p>
        </w:tc>
        <w:tc>
          <w:tcPr>
            <w:tcW w:w="900"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r w:rsidR="003D24F4" w:rsidRPr="00E03895" w:rsidTr="007E0E18">
        <w:trPr>
          <w:trHeight w:hRule="exact" w:val="2496"/>
          <w:jc w:val="center"/>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6</w:t>
            </w:r>
          </w:p>
        </w:tc>
        <w:tc>
          <w:tcPr>
            <w:tcW w:w="1876" w:type="pct"/>
            <w:tcBorders>
              <w:top w:val="single" w:sz="4" w:space="0" w:color="auto"/>
              <w:left w:val="single" w:sz="4" w:space="0" w:color="auto"/>
            </w:tcBorders>
            <w:shd w:val="clear" w:color="auto" w:fill="auto"/>
          </w:tcPr>
          <w:p w:rsidR="003D24F4" w:rsidRPr="00E03895" w:rsidRDefault="00B37C62" w:rsidP="007E0E18">
            <w:pPr>
              <w:widowControl w:val="0"/>
              <w:tabs>
                <w:tab w:val="left" w:pos="1815"/>
                <w:tab w:val="left" w:pos="4220"/>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Разработка планов-графиков </w:t>
            </w:r>
            <w:r w:rsidR="003D24F4" w:rsidRPr="00E03895">
              <w:rPr>
                <w:rFonts w:ascii="Times New Roman" w:eastAsia="Calibri" w:hAnsi="Times New Roman" w:cs="Times New Roman"/>
                <w:color w:val="000000"/>
                <w:sz w:val="24"/>
                <w:szCs w:val="24"/>
                <w:lang w:eastAsia="ru-RU" w:bidi="ru-RU"/>
              </w:rPr>
              <w:t>профессиональной</w:t>
            </w:r>
          </w:p>
          <w:p w:rsidR="003D24F4" w:rsidRPr="00E03895" w:rsidRDefault="003D24F4" w:rsidP="007E0E18">
            <w:pPr>
              <w:widowControl w:val="0"/>
              <w:tabs>
                <w:tab w:val="left" w:pos="2425"/>
                <w:tab w:val="left" w:pos="3198"/>
                <w:tab w:val="left" w:pos="5065"/>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переподготовки и повышения</w:t>
            </w:r>
            <w:r w:rsidR="00B37C62" w:rsidRPr="00E03895">
              <w:rPr>
                <w:rFonts w:ascii="Times New Roman" w:eastAsia="Calibri" w:hAnsi="Times New Roman" w:cs="Times New Roman"/>
                <w:color w:val="000000"/>
                <w:sz w:val="24"/>
                <w:szCs w:val="24"/>
                <w:lang w:eastAsia="ru-RU" w:bidi="ru-RU"/>
              </w:rPr>
              <w:t xml:space="preserve"> квалификации лиц, претендующих на замещение </w:t>
            </w:r>
            <w:r w:rsidRPr="00E03895">
              <w:rPr>
                <w:rFonts w:ascii="Times New Roman" w:eastAsia="Calibri" w:hAnsi="Times New Roman" w:cs="Times New Roman"/>
                <w:color w:val="000000"/>
                <w:sz w:val="24"/>
                <w:szCs w:val="24"/>
                <w:lang w:eastAsia="ru-RU" w:bidi="ru-RU"/>
              </w:rPr>
              <w:t>должностей</w:t>
            </w:r>
          </w:p>
          <w:p w:rsidR="003D24F4" w:rsidRPr="00E03895" w:rsidRDefault="003D24F4" w:rsidP="007E0E18">
            <w:pPr>
              <w:widowControl w:val="0"/>
              <w:tabs>
                <w:tab w:val="left" w:pos="2502"/>
                <w:tab w:val="left" w:pos="413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руководителей</w:t>
            </w:r>
            <w:r w:rsidR="00B37C62" w:rsidRPr="00E03895">
              <w:rPr>
                <w:rFonts w:ascii="Times New Roman" w:eastAsia="Calibri" w:hAnsi="Times New Roman" w:cs="Times New Roman"/>
                <w:color w:val="000000"/>
                <w:sz w:val="24"/>
                <w:szCs w:val="24"/>
                <w:lang w:eastAsia="ru-RU" w:bidi="ru-RU"/>
              </w:rPr>
              <w:t xml:space="preserve"> научных, </w:t>
            </w:r>
            <w:r w:rsidRPr="00E03895">
              <w:rPr>
                <w:rFonts w:ascii="Times New Roman" w:eastAsia="Calibri" w:hAnsi="Times New Roman" w:cs="Times New Roman"/>
                <w:color w:val="000000"/>
                <w:sz w:val="24"/>
                <w:szCs w:val="24"/>
                <w:lang w:eastAsia="ru-RU" w:bidi="ru-RU"/>
              </w:rPr>
              <w:t>научно-технических</w:t>
            </w:r>
          </w:p>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проектов и лабораторий.</w:t>
            </w:r>
          </w:p>
        </w:tc>
        <w:tc>
          <w:tcPr>
            <w:tcW w:w="685"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В соответствии со сроками, установленными нормативным правовым актом, указанным в п. 2 и 4 Плана.</w:t>
            </w:r>
          </w:p>
        </w:tc>
        <w:tc>
          <w:tcPr>
            <w:tcW w:w="1319" w:type="pct"/>
            <w:tcBorders>
              <w:top w:val="single" w:sz="4" w:space="0" w:color="auto"/>
              <w:left w:val="single" w:sz="4" w:space="0" w:color="auto"/>
            </w:tcBorders>
            <w:shd w:val="clear" w:color="auto" w:fill="auto"/>
          </w:tcPr>
          <w:p w:rsidR="003D24F4" w:rsidRPr="00E03895" w:rsidRDefault="003D24F4" w:rsidP="007E0E18">
            <w:pPr>
              <w:widowControl w:val="0"/>
              <w:tabs>
                <w:tab w:val="left" w:pos="1378"/>
                <w:tab w:val="left" w:pos="2242"/>
                <w:tab w:val="left" w:pos="292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Приказ ЦРК об утверждении</w:t>
            </w:r>
          </w:p>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планов-графиков профессиональной переподготовки и повышения квалификации.</w:t>
            </w:r>
          </w:p>
        </w:tc>
        <w:tc>
          <w:tcPr>
            <w:tcW w:w="900"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r w:rsidR="003D24F4" w:rsidRPr="00E03895" w:rsidTr="007E0E18">
        <w:trPr>
          <w:trHeight w:hRule="exact" w:val="1824"/>
          <w:jc w:val="center"/>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7</w:t>
            </w:r>
          </w:p>
        </w:tc>
        <w:tc>
          <w:tcPr>
            <w:tcW w:w="1876"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Информирование заинтересованных Организаций - участников НОЦ, внешних контрагентов, граждан, о возможности получения образовательных услуг в ЦРК</w:t>
            </w:r>
          </w:p>
        </w:tc>
        <w:tc>
          <w:tcPr>
            <w:tcW w:w="685"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Не позднее 15 рабочих дней после выполнения п. 5 и 6 Плана</w:t>
            </w:r>
          </w:p>
        </w:tc>
        <w:tc>
          <w:tcPr>
            <w:tcW w:w="1319" w:type="pct"/>
            <w:tcBorders>
              <w:top w:val="single" w:sz="4" w:space="0" w:color="auto"/>
              <w:left w:val="single" w:sz="4" w:space="0" w:color="auto"/>
            </w:tcBorders>
            <w:shd w:val="clear" w:color="auto" w:fill="auto"/>
          </w:tcPr>
          <w:p w:rsidR="003D24F4" w:rsidRPr="00E03895" w:rsidRDefault="003D24F4" w:rsidP="007E0E18">
            <w:pPr>
              <w:widowControl w:val="0"/>
              <w:tabs>
                <w:tab w:val="left" w:pos="927"/>
                <w:tab w:val="left" w:pos="1398"/>
                <w:tab w:val="left" w:pos="2492"/>
                <w:tab w:val="left" w:pos="437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Информация размещена на сайте ЦРК и сайтах Организаций участников НОЦ</w:t>
            </w:r>
          </w:p>
        </w:tc>
        <w:tc>
          <w:tcPr>
            <w:tcW w:w="900"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before="120"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 Руководители Организаций - участников НОЦ</w:t>
            </w:r>
          </w:p>
        </w:tc>
      </w:tr>
      <w:tr w:rsidR="003D24F4" w:rsidRPr="00E03895" w:rsidTr="007E0E18">
        <w:trPr>
          <w:trHeight w:hRule="exact" w:val="1488"/>
          <w:jc w:val="center"/>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8</w:t>
            </w:r>
          </w:p>
        </w:tc>
        <w:tc>
          <w:tcPr>
            <w:tcW w:w="1876" w:type="pct"/>
            <w:tcBorders>
              <w:top w:val="single" w:sz="4" w:space="0" w:color="auto"/>
              <w:left w:val="single" w:sz="4" w:space="0" w:color="auto"/>
            </w:tcBorders>
            <w:shd w:val="clear" w:color="auto" w:fill="auto"/>
          </w:tcPr>
          <w:p w:rsidR="003D24F4" w:rsidRPr="00E03895" w:rsidRDefault="003D24F4" w:rsidP="007E0E18">
            <w:pPr>
              <w:widowControl w:val="0"/>
              <w:tabs>
                <w:tab w:val="left" w:pos="2074"/>
                <w:tab w:val="left" w:pos="3082"/>
                <w:tab w:val="left" w:pos="4753"/>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Заключение договоров между Организаци</w:t>
            </w:r>
            <w:r w:rsidR="00B37C62" w:rsidRPr="00E03895">
              <w:rPr>
                <w:rFonts w:ascii="Times New Roman" w:eastAsia="Calibri" w:hAnsi="Times New Roman" w:cs="Times New Roman"/>
                <w:color w:val="000000"/>
                <w:sz w:val="24"/>
                <w:szCs w:val="24"/>
                <w:lang w:eastAsia="ru-RU" w:bidi="ru-RU"/>
              </w:rPr>
              <w:t xml:space="preserve">ями – участниками НОЦ, внешними </w:t>
            </w:r>
            <w:r w:rsidRPr="00E03895">
              <w:rPr>
                <w:rFonts w:ascii="Times New Roman" w:eastAsia="Calibri" w:hAnsi="Times New Roman" w:cs="Times New Roman"/>
                <w:color w:val="000000"/>
                <w:sz w:val="24"/>
                <w:szCs w:val="24"/>
                <w:lang w:eastAsia="ru-RU" w:bidi="ru-RU"/>
              </w:rPr>
              <w:t>контрагентами</w:t>
            </w:r>
          </w:p>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привлекаемыми к реализации функций ЦРК.</w:t>
            </w:r>
          </w:p>
        </w:tc>
        <w:tc>
          <w:tcPr>
            <w:tcW w:w="685"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В соответствии со сроками установленными п. 4 Плана</w:t>
            </w:r>
          </w:p>
        </w:tc>
        <w:tc>
          <w:tcPr>
            <w:tcW w:w="1319" w:type="pct"/>
            <w:tcBorders>
              <w:top w:val="single" w:sz="4" w:space="0" w:color="auto"/>
              <w:left w:val="single" w:sz="4" w:space="0" w:color="auto"/>
            </w:tcBorders>
            <w:shd w:val="clear" w:color="auto" w:fill="auto"/>
          </w:tcPr>
          <w:p w:rsidR="003D24F4" w:rsidRPr="00E03895" w:rsidRDefault="003D24F4" w:rsidP="007E0E18">
            <w:pPr>
              <w:widowControl w:val="0"/>
              <w:tabs>
                <w:tab w:val="left" w:pos="4393"/>
              </w:tabs>
              <w:spacing w:before="80"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Заключенные договоры между ЦРК, организациями-партнерами и привлекаемыми специалистами.</w:t>
            </w:r>
          </w:p>
        </w:tc>
        <w:tc>
          <w:tcPr>
            <w:tcW w:w="900"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before="120"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 организации партнеры, внешние эксперты.</w:t>
            </w:r>
          </w:p>
        </w:tc>
      </w:tr>
      <w:tr w:rsidR="003D24F4" w:rsidRPr="00E03895" w:rsidTr="007E0E18">
        <w:trPr>
          <w:trHeight w:hRule="exact" w:val="1498"/>
          <w:jc w:val="center"/>
        </w:trPr>
        <w:tc>
          <w:tcPr>
            <w:tcW w:w="221"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9</w:t>
            </w:r>
          </w:p>
        </w:tc>
        <w:tc>
          <w:tcPr>
            <w:tcW w:w="1876"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tabs>
                <w:tab w:val="left" w:pos="1974"/>
                <w:tab w:val="left" w:pos="4158"/>
                <w:tab w:val="left" w:pos="5612"/>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Подготовка лиц, прете</w:t>
            </w:r>
            <w:r w:rsidR="00B37C62" w:rsidRPr="00E03895">
              <w:rPr>
                <w:rFonts w:ascii="Times New Roman" w:eastAsia="Calibri" w:hAnsi="Times New Roman" w:cs="Times New Roman"/>
                <w:color w:val="000000"/>
                <w:sz w:val="24"/>
                <w:szCs w:val="24"/>
                <w:lang w:eastAsia="ru-RU" w:bidi="ru-RU"/>
              </w:rPr>
              <w:t xml:space="preserve">ндующих на замещение должностей руководителей научных, </w:t>
            </w:r>
            <w:r w:rsidRPr="00E03895">
              <w:rPr>
                <w:rFonts w:ascii="Times New Roman" w:eastAsia="Calibri" w:hAnsi="Times New Roman" w:cs="Times New Roman"/>
                <w:color w:val="000000"/>
                <w:sz w:val="24"/>
                <w:szCs w:val="24"/>
                <w:lang w:eastAsia="ru-RU" w:bidi="ru-RU"/>
              </w:rPr>
              <w:t>научно</w:t>
            </w:r>
            <w:r w:rsidRPr="00E03895">
              <w:rPr>
                <w:rFonts w:ascii="Times New Roman" w:eastAsia="Calibri" w:hAnsi="Times New Roman" w:cs="Times New Roman"/>
                <w:color w:val="000000"/>
                <w:sz w:val="24"/>
                <w:szCs w:val="24"/>
                <w:lang w:eastAsia="ru-RU" w:bidi="ru-RU"/>
              </w:rPr>
              <w:softHyphen/>
            </w:r>
            <w:r w:rsidR="00B37C62" w:rsidRPr="00E03895">
              <w:rPr>
                <w:rFonts w:ascii="Times New Roman" w:eastAsia="Calibri" w:hAnsi="Times New Roman" w:cs="Times New Roman"/>
                <w:color w:val="000000"/>
                <w:sz w:val="24"/>
                <w:szCs w:val="24"/>
                <w:lang w:eastAsia="ru-RU" w:bidi="ru-RU"/>
              </w:rPr>
              <w:t>-</w:t>
            </w:r>
          </w:p>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технических проектов и лабораторий.</w:t>
            </w:r>
          </w:p>
        </w:tc>
        <w:tc>
          <w:tcPr>
            <w:tcW w:w="685"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В соответствии со сроками установленными п. 6 Плана</w:t>
            </w:r>
          </w:p>
        </w:tc>
        <w:tc>
          <w:tcPr>
            <w:tcW w:w="1319"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tabs>
                <w:tab w:val="left" w:pos="2382"/>
                <w:tab w:val="left" w:pos="4402"/>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Реестр выданных документов о квалификации представлен в</w:t>
            </w:r>
          </w:p>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Минобрнауки России.</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bl>
    <w:p w:rsidR="003D24F4" w:rsidRPr="00E03895" w:rsidRDefault="003D24F4" w:rsidP="00902625">
      <w:pPr>
        <w:widowControl w:val="0"/>
        <w:spacing w:after="0" w:line="240" w:lineRule="auto"/>
        <w:rPr>
          <w:rFonts w:ascii="Times New Roman" w:eastAsia="Microsoft Sans Serif" w:hAnsi="Times New Roman" w:cs="Times New Roman"/>
          <w:color w:val="000000"/>
          <w:sz w:val="26"/>
          <w:szCs w:val="26"/>
          <w:lang w:eastAsia="ru-RU" w:bidi="ru-RU"/>
        </w:rPr>
      </w:pPr>
      <w:r w:rsidRPr="00E03895">
        <w:rPr>
          <w:rFonts w:ascii="Times New Roman" w:eastAsia="Microsoft Sans Serif" w:hAnsi="Times New Roman" w:cs="Times New Roman"/>
          <w:color w:val="000000"/>
          <w:sz w:val="26"/>
          <w:szCs w:val="26"/>
          <w:lang w:eastAsia="ru-RU" w:bidi="ru-RU"/>
        </w:rPr>
        <w:br w:type="page"/>
      </w:r>
    </w:p>
    <w:tbl>
      <w:tblPr>
        <w:tblOverlap w:val="never"/>
        <w:tblW w:w="5000" w:type="pct"/>
        <w:jc w:val="center"/>
        <w:tblCellMar>
          <w:left w:w="10" w:type="dxa"/>
          <w:right w:w="10" w:type="dxa"/>
        </w:tblCellMar>
        <w:tblLook w:val="04A0" w:firstRow="1" w:lastRow="0" w:firstColumn="1" w:lastColumn="0" w:noHBand="0" w:noVBand="1"/>
      </w:tblPr>
      <w:tblGrid>
        <w:gridCol w:w="683"/>
        <w:gridCol w:w="5792"/>
        <w:gridCol w:w="2114"/>
        <w:gridCol w:w="4070"/>
        <w:gridCol w:w="2771"/>
      </w:tblGrid>
      <w:tr w:rsidR="003D24F4" w:rsidRPr="00E03895" w:rsidTr="007E0E18">
        <w:trPr>
          <w:trHeight w:hRule="exact" w:val="1018"/>
          <w:jc w:val="center"/>
        </w:trPr>
        <w:tc>
          <w:tcPr>
            <w:tcW w:w="221"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w:t>
            </w:r>
          </w:p>
        </w:tc>
        <w:tc>
          <w:tcPr>
            <w:tcW w:w="1877"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Мероприятия</w:t>
            </w:r>
          </w:p>
        </w:tc>
        <w:tc>
          <w:tcPr>
            <w:tcW w:w="685"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Срок выполнения</w:t>
            </w:r>
          </w:p>
        </w:tc>
        <w:tc>
          <w:tcPr>
            <w:tcW w:w="1319" w:type="pct"/>
            <w:tcBorders>
              <w:top w:val="single" w:sz="4" w:space="0" w:color="auto"/>
              <w:lef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Результат</w:t>
            </w:r>
          </w:p>
        </w:tc>
        <w:tc>
          <w:tcPr>
            <w:tcW w:w="898" w:type="pct"/>
            <w:tcBorders>
              <w:top w:val="single" w:sz="4" w:space="0" w:color="auto"/>
              <w:left w:val="single" w:sz="4" w:space="0" w:color="auto"/>
              <w:right w:val="single" w:sz="4" w:space="0" w:color="auto"/>
            </w:tcBorders>
            <w:shd w:val="clear" w:color="auto" w:fill="auto"/>
            <w:vAlign w:val="center"/>
          </w:tcPr>
          <w:p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Ответственный исполнитель</w:t>
            </w:r>
          </w:p>
        </w:tc>
      </w:tr>
      <w:tr w:rsidR="003D24F4" w:rsidRPr="00E03895" w:rsidTr="007E0E18">
        <w:trPr>
          <w:trHeight w:hRule="exact" w:val="1488"/>
          <w:jc w:val="center"/>
        </w:trPr>
        <w:tc>
          <w:tcPr>
            <w:tcW w:w="221"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10</w:t>
            </w:r>
          </w:p>
        </w:tc>
        <w:tc>
          <w:tcPr>
            <w:tcW w:w="1877" w:type="pct"/>
            <w:tcBorders>
              <w:top w:val="single" w:sz="4" w:space="0" w:color="auto"/>
              <w:left w:val="single" w:sz="4" w:space="0" w:color="auto"/>
            </w:tcBorders>
            <w:shd w:val="clear" w:color="auto" w:fill="auto"/>
          </w:tcPr>
          <w:p w:rsidR="003D24F4" w:rsidRPr="00E03895" w:rsidRDefault="003D24F4" w:rsidP="007E0E18">
            <w:pPr>
              <w:widowControl w:val="0"/>
              <w:tabs>
                <w:tab w:val="left" w:pos="1935"/>
                <w:tab w:val="left" w:pos="3726"/>
                <w:tab w:val="left" w:pos="5660"/>
              </w:tabs>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Об</w:t>
            </w:r>
            <w:r w:rsidR="00B37C62" w:rsidRPr="00E03895">
              <w:rPr>
                <w:rFonts w:ascii="Times New Roman" w:eastAsia="Calibri" w:hAnsi="Times New Roman" w:cs="Times New Roman"/>
                <w:color w:val="000000"/>
                <w:sz w:val="24"/>
                <w:szCs w:val="24"/>
                <w:lang w:eastAsia="ru-RU" w:bidi="ru-RU"/>
              </w:rPr>
              <w:t xml:space="preserve">еспечено проведение независимой </w:t>
            </w:r>
            <w:r w:rsidRPr="00E03895">
              <w:rPr>
                <w:rFonts w:ascii="Times New Roman" w:eastAsia="Calibri" w:hAnsi="Times New Roman" w:cs="Times New Roman"/>
                <w:color w:val="000000"/>
                <w:sz w:val="24"/>
                <w:szCs w:val="24"/>
                <w:lang w:eastAsia="ru-RU" w:bidi="ru-RU"/>
              </w:rPr>
              <w:t>оценки</w:t>
            </w:r>
            <w:r w:rsidR="00B37C62"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качества подготовки обучающихся ЦРК.</w:t>
            </w:r>
          </w:p>
        </w:tc>
        <w:tc>
          <w:tcPr>
            <w:tcW w:w="685" w:type="pct"/>
            <w:tcBorders>
              <w:top w:val="single" w:sz="4" w:space="0" w:color="auto"/>
              <w:lef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319" w:type="pct"/>
            <w:tcBorders>
              <w:top w:val="single" w:sz="4" w:space="0" w:color="auto"/>
              <w:left w:val="single" w:sz="4" w:space="0" w:color="auto"/>
            </w:tcBorders>
            <w:shd w:val="clear" w:color="auto" w:fill="auto"/>
          </w:tcPr>
          <w:p w:rsidR="003D24F4" w:rsidRPr="00E03895" w:rsidRDefault="003D24F4" w:rsidP="007E0E18">
            <w:pPr>
              <w:widowControl w:val="0"/>
              <w:tabs>
                <w:tab w:val="left" w:pos="1590"/>
                <w:tab w:val="left" w:pos="3193"/>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Отчет об итогах независимой оценки качества подготовки</w:t>
            </w:r>
          </w:p>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обучающихся ЦРК.</w:t>
            </w:r>
          </w:p>
        </w:tc>
        <w:tc>
          <w:tcPr>
            <w:tcW w:w="898" w:type="pct"/>
            <w:tcBorders>
              <w:top w:val="single" w:sz="4" w:space="0" w:color="auto"/>
              <w:left w:val="single" w:sz="4" w:space="0" w:color="auto"/>
              <w:right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 Руководители Организаций - участников НОЦ</w:t>
            </w:r>
          </w:p>
        </w:tc>
      </w:tr>
      <w:tr w:rsidR="003D24F4" w:rsidRPr="007E0E18" w:rsidTr="007E0E18">
        <w:trPr>
          <w:trHeight w:hRule="exact" w:val="1162"/>
          <w:jc w:val="center"/>
        </w:trPr>
        <w:tc>
          <w:tcPr>
            <w:tcW w:w="221"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11</w:t>
            </w:r>
          </w:p>
        </w:tc>
        <w:tc>
          <w:tcPr>
            <w:tcW w:w="1877"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Проведение мониторинга деятельности ЦРК.</w:t>
            </w:r>
          </w:p>
        </w:tc>
        <w:tc>
          <w:tcPr>
            <w:tcW w:w="685"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один раз в полгода</w:t>
            </w:r>
          </w:p>
        </w:tc>
        <w:tc>
          <w:tcPr>
            <w:tcW w:w="1319" w:type="pct"/>
            <w:tcBorders>
              <w:top w:val="single" w:sz="4" w:space="0" w:color="auto"/>
              <w:left w:val="single" w:sz="4" w:space="0" w:color="auto"/>
              <w:bottom w:val="single" w:sz="4" w:space="0" w:color="auto"/>
            </w:tcBorders>
            <w:shd w:val="clear" w:color="auto" w:fill="auto"/>
          </w:tcPr>
          <w:p w:rsidR="003D24F4" w:rsidRPr="00E03895" w:rsidRDefault="003D24F4" w:rsidP="007E0E18">
            <w:pPr>
              <w:widowControl w:val="0"/>
              <w:tabs>
                <w:tab w:val="left" w:pos="1282"/>
                <w:tab w:val="left" w:pos="1897"/>
                <w:tab w:val="left" w:pos="400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Отчет о деятельности ЦРК,</w:t>
            </w:r>
          </w:p>
          <w:p w:rsidR="003D24F4" w:rsidRPr="00E03895" w:rsidRDefault="003D24F4" w:rsidP="007E0E18">
            <w:pPr>
              <w:widowControl w:val="0"/>
              <w:tabs>
                <w:tab w:val="left" w:pos="2314"/>
                <w:tab w:val="left" w:pos="2866"/>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Направленный в Минобрнауки</w:t>
            </w:r>
          </w:p>
          <w:p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России</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3D24F4" w:rsidRPr="007E0E18"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bl>
    <w:p w:rsidR="003D24F4" w:rsidRPr="00902625" w:rsidRDefault="003D24F4" w:rsidP="00B9147B">
      <w:pPr>
        <w:widowControl w:val="0"/>
        <w:spacing w:after="0" w:line="240" w:lineRule="auto"/>
        <w:rPr>
          <w:rFonts w:ascii="Times New Roman" w:eastAsia="Microsoft Sans Serif" w:hAnsi="Times New Roman" w:cs="Times New Roman"/>
          <w:color w:val="000000"/>
          <w:sz w:val="26"/>
          <w:szCs w:val="26"/>
          <w:lang w:eastAsia="ru-RU" w:bidi="ru-RU"/>
        </w:rPr>
      </w:pPr>
    </w:p>
    <w:p w:rsidR="00C63920" w:rsidRPr="00902625" w:rsidRDefault="00C63920" w:rsidP="005107D9">
      <w:pPr>
        <w:widowControl w:val="0"/>
        <w:spacing w:after="300" w:line="240" w:lineRule="auto"/>
        <w:jc w:val="center"/>
        <w:rPr>
          <w:rFonts w:ascii="Times New Roman" w:hAnsi="Times New Roman" w:cs="Times New Roman"/>
          <w:sz w:val="26"/>
          <w:szCs w:val="26"/>
        </w:rPr>
      </w:pPr>
    </w:p>
    <w:sectPr w:rsidR="00C63920" w:rsidRPr="00902625" w:rsidSect="00B37C62">
      <w:headerReference w:type="default" r:id="rId39"/>
      <w:type w:val="continuous"/>
      <w:pgSz w:w="16840" w:h="11907" w:orient="landscape" w:code="9"/>
      <w:pgMar w:top="454" w:right="714" w:bottom="335" w:left="686" w:header="28"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793" w:rsidRDefault="00183793" w:rsidP="006D7123">
      <w:pPr>
        <w:spacing w:after="0" w:line="240" w:lineRule="auto"/>
      </w:pPr>
      <w:r>
        <w:separator/>
      </w:r>
    </w:p>
  </w:endnote>
  <w:endnote w:type="continuationSeparator" w:id="0">
    <w:p w:rsidR="00183793" w:rsidRDefault="00183793" w:rsidP="006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793" w:rsidRDefault="00183793" w:rsidP="006D7123">
      <w:pPr>
        <w:spacing w:after="0" w:line="240" w:lineRule="auto"/>
      </w:pPr>
      <w:r>
        <w:separator/>
      </w:r>
    </w:p>
  </w:footnote>
  <w:footnote w:type="continuationSeparator" w:id="0">
    <w:p w:rsidR="00183793" w:rsidRDefault="00183793" w:rsidP="006D7123">
      <w:pPr>
        <w:spacing w:after="0" w:line="240" w:lineRule="auto"/>
      </w:pPr>
      <w:r>
        <w:continuationSeparator/>
      </w:r>
    </w:p>
  </w:footnote>
  <w:footnote w:id="1">
    <w:p w:rsidR="00977F87" w:rsidRPr="00B87295" w:rsidRDefault="00977F87" w:rsidP="00B87295">
      <w:pPr>
        <w:pStyle w:val="af3"/>
        <w:jc w:val="both"/>
        <w:rPr>
          <w:rFonts w:ascii="Times New Roman" w:hAnsi="Times New Roman" w:cs="Times New Roman"/>
        </w:rPr>
      </w:pPr>
      <w:r w:rsidRPr="00B87295">
        <w:rPr>
          <w:rStyle w:val="af5"/>
          <w:rFonts w:ascii="Times New Roman" w:hAnsi="Times New Roman"/>
        </w:rPr>
        <w:footnoteRef/>
      </w:r>
      <w:r w:rsidRPr="00B87295">
        <w:rPr>
          <w:rFonts w:ascii="Times New Roman" w:hAnsi="Times New Roman" w:cs="Times New Roman"/>
        </w:rPr>
        <w:t xml:space="preserve"> Перечень критериев </w:t>
      </w:r>
      <w:r>
        <w:rPr>
          <w:rFonts w:ascii="Times New Roman" w:hAnsi="Times New Roman" w:cs="Times New Roman"/>
        </w:rPr>
        <w:t>экспертизы</w:t>
      </w:r>
      <w:r w:rsidRPr="00B87295">
        <w:rPr>
          <w:rFonts w:ascii="Times New Roman" w:hAnsi="Times New Roman" w:cs="Times New Roman"/>
        </w:rPr>
        <w:t xml:space="preserve"> заявки на участие в конкурсе </w:t>
      </w:r>
      <w:r w:rsidRPr="00CE3F51">
        <w:rPr>
          <w:rFonts w:ascii="Times New Roman" w:hAnsi="Times New Roman" w:cs="Times New Roman"/>
        </w:rPr>
        <w:t xml:space="preserve">утвержден </w:t>
      </w:r>
      <w:r w:rsidRPr="00B87295">
        <w:rPr>
          <w:rFonts w:ascii="Times New Roman" w:hAnsi="Times New Roman" w:cs="Times New Roman"/>
        </w:rPr>
        <w:t>постановлением Правительства Российской Федерации от 30 апреля 2019 г.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Pr>
          <w:rFonts w:ascii="Times New Roman" w:hAnsi="Times New Roman" w:cs="Times New Roman"/>
        </w:rPr>
        <w:t xml:space="preserve"> (в редакции постановления Правительства Российской Федерации от </w:t>
      </w:r>
      <w:r w:rsidRPr="00B27DF8">
        <w:rPr>
          <w:rFonts w:ascii="Times New Roman" w:hAnsi="Times New Roman" w:cs="Times New Roman"/>
        </w:rPr>
        <w:t>4 июля 2023 г.</w:t>
      </w:r>
      <w:r>
        <w:rPr>
          <w:rFonts w:ascii="Times New Roman" w:hAnsi="Times New Roman" w:cs="Times New Roman"/>
        </w:rPr>
        <w:t xml:space="preserve"> № 1100).</w:t>
      </w:r>
    </w:p>
  </w:footnote>
  <w:footnote w:id="2">
    <w:p w:rsidR="00977F87" w:rsidRPr="005D284B" w:rsidRDefault="00977F87" w:rsidP="00881D94">
      <w:pPr>
        <w:pStyle w:val="af3"/>
        <w:jc w:val="both"/>
        <w:rPr>
          <w:rFonts w:ascii="Times New Roman" w:hAnsi="Times New Roman" w:cs="Times New Roman"/>
        </w:rPr>
      </w:pPr>
      <w:r w:rsidRPr="005D284B">
        <w:rPr>
          <w:rStyle w:val="af5"/>
          <w:rFonts w:ascii="Times New Roman" w:hAnsi="Times New Roman"/>
        </w:rPr>
        <w:footnoteRef/>
      </w:r>
      <w:r w:rsidRPr="005D284B">
        <w:rPr>
          <w:rFonts w:ascii="Times New Roman" w:hAnsi="Times New Roman" w:cs="Times New Roman"/>
        </w:rPr>
        <w:t xml:space="preserve"> Для определения квартиля центра, участвующего в конкурсе, проводится вычисление среднеарифметического значения каждого показателя критерия за 3 года для каждого центра, участвующего в</w:t>
      </w:r>
      <w:r>
        <w:rPr>
          <w:rFonts w:ascii="Times New Roman" w:hAnsi="Times New Roman" w:cs="Times New Roman"/>
        </w:rPr>
        <w:t> </w:t>
      </w:r>
      <w:r w:rsidRPr="005D284B">
        <w:rPr>
          <w:rFonts w:ascii="Times New Roman" w:hAnsi="Times New Roman" w:cs="Times New Roman"/>
        </w:rPr>
        <w:t xml:space="preserve">конкурсе. </w:t>
      </w:r>
    </w:p>
  </w:footnote>
  <w:footnote w:id="3">
    <w:p w:rsidR="00977F87" w:rsidRPr="005D284B" w:rsidRDefault="00977F87" w:rsidP="00C63920">
      <w:pPr>
        <w:pStyle w:val="af3"/>
        <w:tabs>
          <w:tab w:val="left" w:pos="14601"/>
        </w:tabs>
        <w:ind w:right="283"/>
        <w:jc w:val="both"/>
        <w:rPr>
          <w:rFonts w:ascii="Times New Roman" w:hAnsi="Times New Roman" w:cs="Times New Roman"/>
        </w:rPr>
      </w:pPr>
      <w:r w:rsidRPr="005D284B">
        <w:rPr>
          <w:rStyle w:val="af5"/>
          <w:rFonts w:ascii="Times New Roman" w:hAnsi="Times New Roman"/>
        </w:rPr>
        <w:footnoteRef/>
      </w:r>
      <w:r w:rsidRPr="005D284B">
        <w:rPr>
          <w:rFonts w:ascii="Times New Roman" w:hAnsi="Times New Roman" w:cs="Times New Roman"/>
        </w:rPr>
        <w:t xml:space="preserve"> Для определения квартиля центра, участвующего в конкурсе, проводится вычисление среднеарифметического значения каждого показателя критерия за 3 года для каждого центра, участвующего в конкурсе.</w:t>
      </w:r>
    </w:p>
  </w:footnote>
  <w:footnote w:id="4">
    <w:p w:rsidR="00977F87" w:rsidRPr="005D284B" w:rsidRDefault="00977F87" w:rsidP="00C63920">
      <w:pPr>
        <w:pStyle w:val="af3"/>
        <w:jc w:val="both"/>
        <w:rPr>
          <w:rFonts w:ascii="Times New Roman" w:hAnsi="Times New Roman" w:cs="Times New Roman"/>
        </w:rPr>
      </w:pPr>
      <w:r w:rsidRPr="005D284B">
        <w:rPr>
          <w:rStyle w:val="af5"/>
          <w:rFonts w:ascii="Times New Roman" w:hAnsi="Times New Roman"/>
        </w:rPr>
        <w:footnoteRef/>
      </w:r>
      <w:r w:rsidRPr="005D284B">
        <w:rPr>
          <w:rFonts w:ascii="Times New Roman" w:hAnsi="Times New Roman" w:cs="Times New Roman"/>
        </w:rPr>
        <w:t xml:space="preserve"> Раздел </w:t>
      </w:r>
      <w:r w:rsidRPr="005D284B">
        <w:rPr>
          <w:rFonts w:ascii="Times New Roman" w:hAnsi="Times New Roman" w:cs="Times New Roman"/>
          <w:lang w:val="en-US"/>
        </w:rPr>
        <w:t>V</w:t>
      </w:r>
      <w:r w:rsidRPr="005D284B">
        <w:rPr>
          <w:rFonts w:ascii="Times New Roman" w:hAnsi="Times New Roman" w:cs="Times New Roman"/>
        </w:rPr>
        <w:t xml:space="preserve"> Приложения № 3 к Стратегии.</w:t>
      </w:r>
    </w:p>
  </w:footnote>
  <w:footnote w:id="5">
    <w:p w:rsidR="00977F87" w:rsidRPr="006E3DDE" w:rsidRDefault="00977F87" w:rsidP="00A248B1">
      <w:pPr>
        <w:pStyle w:val="af3"/>
        <w:jc w:val="both"/>
        <w:rPr>
          <w:rFonts w:ascii="Times New Roman" w:hAnsi="Times New Roman" w:cs="Times New Roman"/>
        </w:rPr>
      </w:pPr>
      <w:r w:rsidRPr="006E3DDE">
        <w:rPr>
          <w:rStyle w:val="af5"/>
          <w:rFonts w:ascii="Times New Roman" w:hAnsi="Times New Roman"/>
        </w:rPr>
        <w:footnoteRef/>
      </w:r>
      <w:r w:rsidRPr="006E3DDE">
        <w:rPr>
          <w:rFonts w:ascii="Times New Roman" w:hAnsi="Times New Roman" w:cs="Times New Roman"/>
        </w:rPr>
        <w:t xml:space="preserve"> Здесь и далее при расчете показателей о выполнении научных исследований и разработок (показатели № 3, 5, 10) источником информации для расчета показателя образовательными организациями высшего образования, научными организациями, предпринимательским сектором являются первичные статистические данные формы № 2-наука «Сведения о выполнении научных исследований и разработок», утвержденной приказом Росстата от 30 июля 2020 г. № 424. Организации реального сектора экономики, временно не отчитывающиеся по форме № 2-наука, предоставляют сведения за отчетный период на основе внутренней информации организации в форме справок. Форму № 2-наука предоставляют юридические лица (кроме субъектов малого предпринимательства), выполняющие в отчетном году научные исследования и разработки и имеющие вид экономической деятельности в соответствии с Общероссийским классификатором видов экономической деятельности (ОКВЭД2 ОК 029¬-2014 (КДЕС Ред. 2): научные исследования и разработки (код 72) (основной или дополнительный); образование высшее (код 85.22); подготовка кадров высшей квалификации (код 85.23); других видов экономической деятельности, получившие субсидии (гранты) на выполнение научных исследований и разработок; а также по перечню, установленному Министерством науки и высшего образования Российской Федерации.</w:t>
      </w:r>
    </w:p>
  </w:footnote>
  <w:footnote w:id="6">
    <w:p w:rsidR="00977F87" w:rsidRDefault="00977F87" w:rsidP="00945B2C">
      <w:pPr>
        <w:pStyle w:val="afb"/>
        <w:tabs>
          <w:tab w:val="left" w:pos="101"/>
        </w:tabs>
        <w:ind w:left="0"/>
        <w:jc w:val="both"/>
        <w:rPr>
          <w:sz w:val="18"/>
          <w:szCs w:val="18"/>
        </w:rPr>
      </w:pPr>
      <w:r>
        <w:rPr>
          <w:sz w:val="12"/>
          <w:szCs w:val="12"/>
          <w:vertAlign w:val="superscript"/>
        </w:rPr>
        <w:footnoteRef/>
      </w:r>
      <w:r>
        <w:rPr>
          <w:sz w:val="12"/>
          <w:szCs w:val="12"/>
        </w:rPr>
        <w:tab/>
      </w:r>
      <w:r>
        <w:rPr>
          <w:sz w:val="18"/>
          <w:szCs w:val="18"/>
        </w:rPr>
        <w:t>На дату подачи заявки. Перечень организаций подлежит ежегодному уточнению при направлении ежегодных отчетов о результатах реализации программ деятельности центров.</w:t>
      </w:r>
    </w:p>
  </w:footnote>
  <w:footnote w:id="7">
    <w:p w:rsidR="00977F87" w:rsidRDefault="00977F87" w:rsidP="00945B2C">
      <w:pPr>
        <w:pStyle w:val="afb"/>
        <w:tabs>
          <w:tab w:val="left" w:pos="106"/>
        </w:tabs>
        <w:ind w:left="0"/>
        <w:rPr>
          <w:sz w:val="18"/>
          <w:szCs w:val="18"/>
        </w:rPr>
      </w:pPr>
      <w:r>
        <w:rPr>
          <w:sz w:val="12"/>
          <w:szCs w:val="12"/>
          <w:vertAlign w:val="superscript"/>
        </w:rPr>
        <w:footnoteRef/>
      </w:r>
      <w:r>
        <w:rPr>
          <w:sz w:val="12"/>
          <w:szCs w:val="12"/>
        </w:rPr>
        <w:tab/>
      </w:r>
      <w:r>
        <w:rPr>
          <w:sz w:val="18"/>
          <w:szCs w:val="18"/>
        </w:rPr>
        <w:t>Также указать, является ли организация получателем гранта.</w:t>
      </w:r>
    </w:p>
  </w:footnote>
  <w:footnote w:id="8">
    <w:p w:rsidR="00977F87" w:rsidRPr="00AB4643" w:rsidRDefault="00977F87" w:rsidP="00945B2C">
      <w:pPr>
        <w:pStyle w:val="afb"/>
        <w:pBdr>
          <w:top w:val="single" w:sz="4" w:space="0" w:color="auto"/>
        </w:pBdr>
        <w:tabs>
          <w:tab w:val="left" w:pos="661"/>
        </w:tabs>
        <w:spacing w:line="266" w:lineRule="auto"/>
        <w:ind w:left="0" w:firstLine="560"/>
      </w:pPr>
      <w:r w:rsidRPr="00AB4643">
        <w:rPr>
          <w:vertAlign w:val="superscript"/>
        </w:rPr>
        <w:footnoteRef/>
      </w:r>
      <w:r w:rsidRPr="00AB4643">
        <w:tab/>
        <w:t>Не более 10 проектов.</w:t>
      </w:r>
    </w:p>
  </w:footnote>
  <w:footnote w:id="9">
    <w:p w:rsidR="00977F87" w:rsidRPr="00AB4643" w:rsidRDefault="00977F87" w:rsidP="00945B2C">
      <w:pPr>
        <w:pStyle w:val="afb"/>
        <w:tabs>
          <w:tab w:val="left" w:pos="738"/>
        </w:tabs>
        <w:ind w:left="560"/>
      </w:pPr>
      <w:r w:rsidRPr="00AB4643">
        <w:rPr>
          <w:vertAlign w:val="superscript"/>
        </w:rPr>
        <w:footnoteRef/>
      </w:r>
      <w:r w:rsidRPr="00AB4643">
        <w:tab/>
        <w:t>Согласно Приложению № 1 Стратегии пространственного развития Российской Федерации (утверждена распоряжением Правительства Российской Федерации от 13 февраля 2019 г. № 207-р).</w:t>
      </w:r>
    </w:p>
  </w:footnote>
  <w:footnote w:id="10">
    <w:p w:rsidR="00977F87" w:rsidRDefault="00977F87" w:rsidP="00945B2C">
      <w:pPr>
        <w:pStyle w:val="afb"/>
        <w:tabs>
          <w:tab w:val="left" w:pos="670"/>
        </w:tabs>
        <w:ind w:left="0" w:firstLine="560"/>
      </w:pPr>
      <w:r w:rsidRPr="00AB4643">
        <w:rPr>
          <w:rFonts w:ascii="Calibri" w:eastAsia="Calibri" w:hAnsi="Calibri" w:cs="Calibri"/>
          <w:vertAlign w:val="superscript"/>
        </w:rPr>
        <w:footnoteRef/>
      </w:r>
      <w:r w:rsidRPr="00AB4643">
        <w:rPr>
          <w:rFonts w:ascii="Calibri" w:eastAsia="Calibri" w:hAnsi="Calibri" w:cs="Calibri"/>
        </w:rPr>
        <w:tab/>
      </w:r>
      <w:r w:rsidRPr="00AB4643">
        <w:t>Описываются конечные технологии, продукты, товары, услуги.</w:t>
      </w:r>
    </w:p>
  </w:footnote>
  <w:footnote w:id="11">
    <w:p w:rsidR="00977F87" w:rsidRDefault="00977F87" w:rsidP="00945B2C">
      <w:pPr>
        <w:pStyle w:val="afb"/>
        <w:tabs>
          <w:tab w:val="left" w:pos="659"/>
        </w:tabs>
        <w:ind w:left="520"/>
      </w:pPr>
      <w:r>
        <w:rPr>
          <w:shd w:val="clear" w:color="auto" w:fill="FFFFFF"/>
          <w:vertAlign w:val="superscript"/>
        </w:rPr>
        <w:footnoteRef/>
      </w:r>
      <w:r>
        <w:tab/>
        <w:t>В качестве источника финансирования могут быть указаны средства субъекта Российской Федерации, национальных проектов, комплексного плана модернизации и расширения магистральной инфраструктуры на период до 2026 года и др.</w:t>
      </w:r>
    </w:p>
  </w:footnote>
  <w:footnote w:id="12">
    <w:p w:rsidR="00977F87" w:rsidRDefault="00977F87" w:rsidP="00945B2C">
      <w:pPr>
        <w:pStyle w:val="afb"/>
        <w:tabs>
          <w:tab w:val="left" w:pos="101"/>
        </w:tabs>
        <w:spacing w:line="252" w:lineRule="auto"/>
        <w:ind w:left="0"/>
        <w:jc w:val="both"/>
      </w:pPr>
      <w:r>
        <w:rPr>
          <w:rFonts w:ascii="Arial" w:eastAsia="Arial" w:hAnsi="Arial" w:cs="Arial"/>
          <w:sz w:val="10"/>
          <w:szCs w:val="10"/>
          <w:shd w:val="clear" w:color="auto" w:fill="FFFFFF"/>
          <w:vertAlign w:val="superscript"/>
        </w:rPr>
        <w:footnoteRef/>
      </w:r>
      <w:r>
        <w:rPr>
          <w:rFonts w:ascii="Arial" w:eastAsia="Arial" w:hAnsi="Arial" w:cs="Arial"/>
          <w:sz w:val="10"/>
          <w:szCs w:val="10"/>
        </w:rPr>
        <w:tab/>
      </w:r>
      <w:r>
        <w:t>К внутренним затратам на исследования и разработки из средств внебюджетных источников относятся внутренние затраты участников центров на выполнение научных исследований и разработок в рамках реализации программы деятельности центров в отчетном периоде, источником которых не являются средства федерального бюджета, бюджетов субъектов Российской Федерации и местных бюджетов.</w:t>
      </w:r>
    </w:p>
  </w:footnote>
  <w:footnote w:id="13">
    <w:p w:rsidR="00977F87" w:rsidRDefault="00977F87" w:rsidP="00945B2C">
      <w:pPr>
        <w:pStyle w:val="afb"/>
        <w:tabs>
          <w:tab w:val="left" w:pos="101"/>
        </w:tabs>
        <w:spacing w:line="252" w:lineRule="auto"/>
        <w:ind w:left="0"/>
        <w:jc w:val="both"/>
      </w:pPr>
      <w:r>
        <w:rPr>
          <w:rFonts w:ascii="Arial" w:eastAsia="Arial" w:hAnsi="Arial" w:cs="Arial"/>
          <w:sz w:val="10"/>
          <w:szCs w:val="10"/>
          <w:shd w:val="clear" w:color="auto" w:fill="FFFFFF"/>
          <w:vertAlign w:val="superscript"/>
        </w:rPr>
        <w:footnoteRef/>
      </w:r>
      <w:r>
        <w:rPr>
          <w:rFonts w:ascii="Arial" w:eastAsia="Arial" w:hAnsi="Arial" w:cs="Arial"/>
          <w:sz w:val="10"/>
          <w:szCs w:val="10"/>
        </w:rPr>
        <w:tab/>
      </w:r>
      <w:r>
        <w:t>К внутренним затратам на исследования и разработки из средств внебюджетных источников относятся внутренние затраты участников центров на выполнение научных исследований и разработок в рамках реализации программы деятельности центров в отчетном периоде, источником которых не являются средства федерального бюджета, бюджетов субъектов Российской Федерации и местных бюджетов.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65404"/>
      <w:docPartObj>
        <w:docPartGallery w:val="Page Numbers (Top of Page)"/>
        <w:docPartUnique/>
      </w:docPartObj>
    </w:sdtPr>
    <w:sdtEndPr/>
    <w:sdtContent>
      <w:p w:rsidR="00977F87" w:rsidRDefault="00977F87">
        <w:pPr>
          <w:pStyle w:val="af"/>
          <w:jc w:val="center"/>
        </w:pPr>
        <w:r w:rsidRPr="00F24450">
          <w:rPr>
            <w:rFonts w:ascii="Times New Roman" w:hAnsi="Times New Roman" w:cs="Times New Roman"/>
            <w:sz w:val="24"/>
            <w:szCs w:val="24"/>
          </w:rPr>
          <w:fldChar w:fldCharType="begin"/>
        </w:r>
        <w:r w:rsidRPr="00F24450">
          <w:rPr>
            <w:rFonts w:ascii="Times New Roman" w:hAnsi="Times New Roman" w:cs="Times New Roman"/>
            <w:sz w:val="24"/>
            <w:szCs w:val="24"/>
          </w:rPr>
          <w:instrText>PAGE   \* MERGEFORMAT</w:instrText>
        </w:r>
        <w:r w:rsidRPr="00F24450">
          <w:rPr>
            <w:rFonts w:ascii="Times New Roman" w:hAnsi="Times New Roman" w:cs="Times New Roman"/>
            <w:sz w:val="24"/>
            <w:szCs w:val="24"/>
          </w:rPr>
          <w:fldChar w:fldCharType="separate"/>
        </w:r>
        <w:r w:rsidR="00910ECD">
          <w:rPr>
            <w:rFonts w:ascii="Times New Roman" w:hAnsi="Times New Roman" w:cs="Times New Roman"/>
            <w:noProof/>
            <w:sz w:val="24"/>
            <w:szCs w:val="24"/>
          </w:rPr>
          <w:t>7</w:t>
        </w:r>
        <w:r w:rsidRPr="00F2445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F87" w:rsidRPr="003F7AD4" w:rsidRDefault="00977F87" w:rsidP="003F7AD4">
    <w:pPr>
      <w:pStyle w:val="af"/>
      <w:tabs>
        <w:tab w:val="clear" w:pos="4677"/>
        <w:tab w:val="clear" w:pos="9355"/>
        <w:tab w:val="left" w:pos="6759"/>
      </w:tabs>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71582"/>
      <w:docPartObj>
        <w:docPartGallery w:val="Page Numbers (Top of Page)"/>
        <w:docPartUnique/>
      </w:docPartObj>
    </w:sdtPr>
    <w:sdtEndPr>
      <w:rPr>
        <w:rFonts w:ascii="Times New Roman" w:hAnsi="Times New Roman" w:cs="Times New Roman"/>
        <w:sz w:val="24"/>
        <w:szCs w:val="24"/>
      </w:rPr>
    </w:sdtEndPr>
    <w:sdtContent>
      <w:p w:rsidR="00977F87" w:rsidRDefault="00977F87">
        <w:pPr>
          <w:pStyle w:val="af"/>
          <w:jc w:val="center"/>
        </w:pPr>
      </w:p>
      <w:p w:rsidR="00977F87" w:rsidRPr="003F7AD4" w:rsidRDefault="00977F87">
        <w:pPr>
          <w:pStyle w:val="af"/>
          <w:jc w:val="center"/>
          <w:rPr>
            <w:rFonts w:ascii="Times New Roman" w:hAnsi="Times New Roman" w:cs="Times New Roman"/>
            <w:sz w:val="24"/>
            <w:szCs w:val="24"/>
          </w:rPr>
        </w:pPr>
        <w:r w:rsidRPr="003F7AD4">
          <w:rPr>
            <w:rFonts w:ascii="Times New Roman" w:hAnsi="Times New Roman" w:cs="Times New Roman"/>
            <w:sz w:val="24"/>
            <w:szCs w:val="24"/>
          </w:rPr>
          <w:fldChar w:fldCharType="begin"/>
        </w:r>
        <w:r w:rsidRPr="003F7AD4">
          <w:rPr>
            <w:rFonts w:ascii="Times New Roman" w:hAnsi="Times New Roman" w:cs="Times New Roman"/>
            <w:sz w:val="24"/>
            <w:szCs w:val="24"/>
          </w:rPr>
          <w:instrText>PAGE   \* MERGEFORMAT</w:instrText>
        </w:r>
        <w:r w:rsidRPr="003F7AD4">
          <w:rPr>
            <w:rFonts w:ascii="Times New Roman" w:hAnsi="Times New Roman" w:cs="Times New Roman"/>
            <w:sz w:val="24"/>
            <w:szCs w:val="24"/>
          </w:rPr>
          <w:fldChar w:fldCharType="separate"/>
        </w:r>
        <w:r w:rsidR="00910ECD">
          <w:rPr>
            <w:rFonts w:ascii="Times New Roman" w:hAnsi="Times New Roman" w:cs="Times New Roman"/>
            <w:noProof/>
            <w:sz w:val="24"/>
            <w:szCs w:val="24"/>
          </w:rPr>
          <w:t>54</w:t>
        </w:r>
        <w:r w:rsidRPr="003F7AD4">
          <w:rPr>
            <w:rFonts w:ascii="Times New Roman" w:hAnsi="Times New Roman" w:cs="Times New Roman"/>
            <w:sz w:val="24"/>
            <w:szCs w:val="24"/>
          </w:rPr>
          <w:fldChar w:fldCharType="end"/>
        </w:r>
      </w:p>
    </w:sdtContent>
  </w:sdt>
  <w:p w:rsidR="00977F87" w:rsidRDefault="00977F8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F87" w:rsidRDefault="00977F8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F87" w:rsidRDefault="00977F8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C68"/>
    <w:multiLevelType w:val="multilevel"/>
    <w:tmpl w:val="BE8C8B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E3185"/>
    <w:multiLevelType w:val="multilevel"/>
    <w:tmpl w:val="BF9C566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E6674"/>
    <w:multiLevelType w:val="multilevel"/>
    <w:tmpl w:val="B1AA4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05866"/>
    <w:multiLevelType w:val="multilevel"/>
    <w:tmpl w:val="F7AAB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66F4A"/>
    <w:multiLevelType w:val="multilevel"/>
    <w:tmpl w:val="C5BC32B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D2F4B"/>
    <w:multiLevelType w:val="multilevel"/>
    <w:tmpl w:val="32A2F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E425D"/>
    <w:multiLevelType w:val="multilevel"/>
    <w:tmpl w:val="37FAD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463CC"/>
    <w:multiLevelType w:val="multilevel"/>
    <w:tmpl w:val="86AA8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55D03"/>
    <w:multiLevelType w:val="multilevel"/>
    <w:tmpl w:val="10725CF2"/>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F7990"/>
    <w:multiLevelType w:val="multilevel"/>
    <w:tmpl w:val="DD18A35E"/>
    <w:lvl w:ilvl="0">
      <w:start w:val="2"/>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754A2A"/>
    <w:multiLevelType w:val="multilevel"/>
    <w:tmpl w:val="DED06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86BD3"/>
    <w:multiLevelType w:val="multilevel"/>
    <w:tmpl w:val="B03C78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EB79AC"/>
    <w:multiLevelType w:val="multilevel"/>
    <w:tmpl w:val="13F61C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273C46"/>
    <w:multiLevelType w:val="multilevel"/>
    <w:tmpl w:val="167CDA96"/>
    <w:lvl w:ilvl="0">
      <w:start w:val="1"/>
      <w:numFmt w:val="decimal"/>
      <w:pStyle w:val="2"/>
      <w:lvlText w:val="%1."/>
      <w:lvlJc w:val="left"/>
      <w:pPr>
        <w:ind w:left="8582" w:hanging="360"/>
      </w:pPr>
      <w:rPr>
        <w:rFonts w:hint="default"/>
      </w:rPr>
    </w:lvl>
    <w:lvl w:ilvl="1">
      <w:start w:val="1"/>
      <w:numFmt w:val="decimal"/>
      <w:isLgl/>
      <w:lvlText w:val="%1.%2."/>
      <w:lvlJc w:val="left"/>
      <w:pPr>
        <w:ind w:left="965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0F91F11"/>
    <w:multiLevelType w:val="multilevel"/>
    <w:tmpl w:val="200E1D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86759A"/>
    <w:multiLevelType w:val="multilevel"/>
    <w:tmpl w:val="DE6A0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07102"/>
    <w:multiLevelType w:val="multilevel"/>
    <w:tmpl w:val="44EC77C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844DE"/>
    <w:multiLevelType w:val="multilevel"/>
    <w:tmpl w:val="75AE05A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B82128"/>
    <w:multiLevelType w:val="multilevel"/>
    <w:tmpl w:val="8AB82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E01CEC"/>
    <w:multiLevelType w:val="multilevel"/>
    <w:tmpl w:val="003EB4B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F24EE1"/>
    <w:multiLevelType w:val="multilevel"/>
    <w:tmpl w:val="83720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87541"/>
    <w:multiLevelType w:val="multilevel"/>
    <w:tmpl w:val="01EC222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233F1F"/>
    <w:multiLevelType w:val="multilevel"/>
    <w:tmpl w:val="9FC6D5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6521A"/>
    <w:multiLevelType w:val="multilevel"/>
    <w:tmpl w:val="ED009B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257478"/>
    <w:multiLevelType w:val="hybridMultilevel"/>
    <w:tmpl w:val="CC404A02"/>
    <w:lvl w:ilvl="0" w:tplc="CAF6F810">
      <w:start w:val="1"/>
      <w:numFmt w:val="russianLower"/>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3F1002F9"/>
    <w:multiLevelType w:val="multilevel"/>
    <w:tmpl w:val="56C40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280612"/>
    <w:multiLevelType w:val="multilevel"/>
    <w:tmpl w:val="20769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F10101"/>
    <w:multiLevelType w:val="multilevel"/>
    <w:tmpl w:val="6682F0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B6378E"/>
    <w:multiLevelType w:val="multilevel"/>
    <w:tmpl w:val="0C2E888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2E20C4"/>
    <w:multiLevelType w:val="multilevel"/>
    <w:tmpl w:val="5AE6B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2A790F"/>
    <w:multiLevelType w:val="multilevel"/>
    <w:tmpl w:val="260E3B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5555E5"/>
    <w:multiLevelType w:val="multilevel"/>
    <w:tmpl w:val="E3C83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805AD4"/>
    <w:multiLevelType w:val="multilevel"/>
    <w:tmpl w:val="85DE13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F32E98"/>
    <w:multiLevelType w:val="multilevel"/>
    <w:tmpl w:val="580C46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FD3AF7"/>
    <w:multiLevelType w:val="multilevel"/>
    <w:tmpl w:val="A84045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D220D"/>
    <w:multiLevelType w:val="multilevel"/>
    <w:tmpl w:val="F336E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184BA8"/>
    <w:multiLevelType w:val="hybridMultilevel"/>
    <w:tmpl w:val="202EE86E"/>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5065B22"/>
    <w:multiLevelType w:val="multilevel"/>
    <w:tmpl w:val="CB0C3E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AA7DDF"/>
    <w:multiLevelType w:val="multilevel"/>
    <w:tmpl w:val="4432B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BF7C70"/>
    <w:multiLevelType w:val="multilevel"/>
    <w:tmpl w:val="36F6D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A71133"/>
    <w:multiLevelType w:val="multilevel"/>
    <w:tmpl w:val="F6501CF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D503D7"/>
    <w:multiLevelType w:val="multilevel"/>
    <w:tmpl w:val="18EEE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8E3995"/>
    <w:multiLevelType w:val="multilevel"/>
    <w:tmpl w:val="95349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7B6E4C"/>
    <w:multiLevelType w:val="multilevel"/>
    <w:tmpl w:val="3E861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6C15A2"/>
    <w:multiLevelType w:val="multilevel"/>
    <w:tmpl w:val="2BEC5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EA2FAF"/>
    <w:multiLevelType w:val="multilevel"/>
    <w:tmpl w:val="8C08B6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E05F02"/>
    <w:multiLevelType w:val="multilevel"/>
    <w:tmpl w:val="1C184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465A90"/>
    <w:multiLevelType w:val="multilevel"/>
    <w:tmpl w:val="3AA05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442E6A"/>
    <w:multiLevelType w:val="multilevel"/>
    <w:tmpl w:val="BE94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3"/>
  </w:num>
  <w:num w:numId="5">
    <w:abstractNumId w:val="11"/>
  </w:num>
  <w:num w:numId="6">
    <w:abstractNumId w:val="12"/>
  </w:num>
  <w:num w:numId="7">
    <w:abstractNumId w:val="5"/>
  </w:num>
  <w:num w:numId="8">
    <w:abstractNumId w:val="30"/>
  </w:num>
  <w:num w:numId="9">
    <w:abstractNumId w:val="14"/>
  </w:num>
  <w:num w:numId="10">
    <w:abstractNumId w:val="41"/>
  </w:num>
  <w:num w:numId="11">
    <w:abstractNumId w:val="27"/>
  </w:num>
  <w:num w:numId="12">
    <w:abstractNumId w:val="32"/>
  </w:num>
  <w:num w:numId="13">
    <w:abstractNumId w:val="29"/>
  </w:num>
  <w:num w:numId="14">
    <w:abstractNumId w:val="45"/>
  </w:num>
  <w:num w:numId="15">
    <w:abstractNumId w:val="43"/>
  </w:num>
  <w:num w:numId="16">
    <w:abstractNumId w:val="48"/>
  </w:num>
  <w:num w:numId="17">
    <w:abstractNumId w:val="10"/>
  </w:num>
  <w:num w:numId="18">
    <w:abstractNumId w:val="38"/>
  </w:num>
  <w:num w:numId="19">
    <w:abstractNumId w:val="31"/>
  </w:num>
  <w:num w:numId="20">
    <w:abstractNumId w:val="7"/>
  </w:num>
  <w:num w:numId="21">
    <w:abstractNumId w:val="26"/>
  </w:num>
  <w:num w:numId="22">
    <w:abstractNumId w:val="39"/>
  </w:num>
  <w:num w:numId="23">
    <w:abstractNumId w:val="34"/>
  </w:num>
  <w:num w:numId="24">
    <w:abstractNumId w:val="20"/>
  </w:num>
  <w:num w:numId="25">
    <w:abstractNumId w:val="47"/>
  </w:num>
  <w:num w:numId="26">
    <w:abstractNumId w:val="1"/>
  </w:num>
  <w:num w:numId="27">
    <w:abstractNumId w:val="42"/>
  </w:num>
  <w:num w:numId="28">
    <w:abstractNumId w:val="15"/>
  </w:num>
  <w:num w:numId="29">
    <w:abstractNumId w:val="46"/>
  </w:num>
  <w:num w:numId="30">
    <w:abstractNumId w:val="28"/>
  </w:num>
  <w:num w:numId="31">
    <w:abstractNumId w:val="19"/>
  </w:num>
  <w:num w:numId="32">
    <w:abstractNumId w:val="44"/>
  </w:num>
  <w:num w:numId="33">
    <w:abstractNumId w:val="21"/>
  </w:num>
  <w:num w:numId="34">
    <w:abstractNumId w:val="25"/>
  </w:num>
  <w:num w:numId="35">
    <w:abstractNumId w:val="8"/>
  </w:num>
  <w:num w:numId="36">
    <w:abstractNumId w:val="22"/>
  </w:num>
  <w:num w:numId="37">
    <w:abstractNumId w:val="18"/>
  </w:num>
  <w:num w:numId="38">
    <w:abstractNumId w:val="35"/>
  </w:num>
  <w:num w:numId="39">
    <w:abstractNumId w:val="6"/>
  </w:num>
  <w:num w:numId="40">
    <w:abstractNumId w:val="16"/>
  </w:num>
  <w:num w:numId="41">
    <w:abstractNumId w:val="4"/>
  </w:num>
  <w:num w:numId="42">
    <w:abstractNumId w:val="3"/>
  </w:num>
  <w:num w:numId="43">
    <w:abstractNumId w:val="17"/>
  </w:num>
  <w:num w:numId="44">
    <w:abstractNumId w:val="2"/>
  </w:num>
  <w:num w:numId="45">
    <w:abstractNumId w:val="33"/>
  </w:num>
  <w:num w:numId="46">
    <w:abstractNumId w:val="37"/>
  </w:num>
  <w:num w:numId="47">
    <w:abstractNumId w:val="36"/>
  </w:num>
  <w:num w:numId="48">
    <w:abstractNumId w:val="9"/>
  </w:num>
  <w:num w:numId="49">
    <w:abstractNumId w:val="24"/>
  </w:num>
  <w:num w:numId="50">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1A"/>
    <w:rsid w:val="00000780"/>
    <w:rsid w:val="000012EA"/>
    <w:rsid w:val="00004977"/>
    <w:rsid w:val="000106AA"/>
    <w:rsid w:val="0001107B"/>
    <w:rsid w:val="00011F5C"/>
    <w:rsid w:val="00012EAA"/>
    <w:rsid w:val="000131BF"/>
    <w:rsid w:val="00013358"/>
    <w:rsid w:val="00013C14"/>
    <w:rsid w:val="00014310"/>
    <w:rsid w:val="00015D40"/>
    <w:rsid w:val="0002289A"/>
    <w:rsid w:val="00025066"/>
    <w:rsid w:val="0003094C"/>
    <w:rsid w:val="000328BF"/>
    <w:rsid w:val="00036241"/>
    <w:rsid w:val="00041112"/>
    <w:rsid w:val="0004227E"/>
    <w:rsid w:val="000429E5"/>
    <w:rsid w:val="0004340A"/>
    <w:rsid w:val="00043912"/>
    <w:rsid w:val="00044FB9"/>
    <w:rsid w:val="0004743B"/>
    <w:rsid w:val="00052F96"/>
    <w:rsid w:val="000531CA"/>
    <w:rsid w:val="0005628A"/>
    <w:rsid w:val="0005704E"/>
    <w:rsid w:val="000577B4"/>
    <w:rsid w:val="000602FD"/>
    <w:rsid w:val="000625FA"/>
    <w:rsid w:val="00062F4E"/>
    <w:rsid w:val="00065C1B"/>
    <w:rsid w:val="00066D7B"/>
    <w:rsid w:val="00072135"/>
    <w:rsid w:val="0007246E"/>
    <w:rsid w:val="00075FC2"/>
    <w:rsid w:val="0007694B"/>
    <w:rsid w:val="00076D76"/>
    <w:rsid w:val="0008317D"/>
    <w:rsid w:val="0008560D"/>
    <w:rsid w:val="0008694F"/>
    <w:rsid w:val="00090868"/>
    <w:rsid w:val="00090920"/>
    <w:rsid w:val="00094826"/>
    <w:rsid w:val="0009488D"/>
    <w:rsid w:val="00095C8C"/>
    <w:rsid w:val="0009658E"/>
    <w:rsid w:val="000A03BA"/>
    <w:rsid w:val="000A2081"/>
    <w:rsid w:val="000A4A59"/>
    <w:rsid w:val="000A5350"/>
    <w:rsid w:val="000B249C"/>
    <w:rsid w:val="000B2667"/>
    <w:rsid w:val="000B3BA5"/>
    <w:rsid w:val="000B7800"/>
    <w:rsid w:val="000C593E"/>
    <w:rsid w:val="000D0572"/>
    <w:rsid w:val="000D15A0"/>
    <w:rsid w:val="000D185F"/>
    <w:rsid w:val="000D548D"/>
    <w:rsid w:val="000E1345"/>
    <w:rsid w:val="000E5C63"/>
    <w:rsid w:val="000E6946"/>
    <w:rsid w:val="000E6E56"/>
    <w:rsid w:val="000E7834"/>
    <w:rsid w:val="000F5512"/>
    <w:rsid w:val="000F6A69"/>
    <w:rsid w:val="00100C06"/>
    <w:rsid w:val="0010225C"/>
    <w:rsid w:val="001109E0"/>
    <w:rsid w:val="00117D95"/>
    <w:rsid w:val="00123A9D"/>
    <w:rsid w:val="00127044"/>
    <w:rsid w:val="0013199F"/>
    <w:rsid w:val="00135605"/>
    <w:rsid w:val="001402D2"/>
    <w:rsid w:val="001500AC"/>
    <w:rsid w:val="0015087B"/>
    <w:rsid w:val="00150B5B"/>
    <w:rsid w:val="001513F9"/>
    <w:rsid w:val="001524DC"/>
    <w:rsid w:val="00155486"/>
    <w:rsid w:val="001605A6"/>
    <w:rsid w:val="00165333"/>
    <w:rsid w:val="001671D9"/>
    <w:rsid w:val="00173973"/>
    <w:rsid w:val="00173A34"/>
    <w:rsid w:val="00174389"/>
    <w:rsid w:val="00176EB5"/>
    <w:rsid w:val="00177B34"/>
    <w:rsid w:val="00177D45"/>
    <w:rsid w:val="00183793"/>
    <w:rsid w:val="00186518"/>
    <w:rsid w:val="00186D67"/>
    <w:rsid w:val="001871CA"/>
    <w:rsid w:val="001A1F51"/>
    <w:rsid w:val="001A3821"/>
    <w:rsid w:val="001A3E58"/>
    <w:rsid w:val="001A4713"/>
    <w:rsid w:val="001A4922"/>
    <w:rsid w:val="001A61B1"/>
    <w:rsid w:val="001B24A5"/>
    <w:rsid w:val="001B39F5"/>
    <w:rsid w:val="001B7157"/>
    <w:rsid w:val="001C0F13"/>
    <w:rsid w:val="001C3539"/>
    <w:rsid w:val="001C645C"/>
    <w:rsid w:val="001D1648"/>
    <w:rsid w:val="001D43D4"/>
    <w:rsid w:val="001D4B0D"/>
    <w:rsid w:val="001D4D7A"/>
    <w:rsid w:val="001E0127"/>
    <w:rsid w:val="001E2DE6"/>
    <w:rsid w:val="001E2FFD"/>
    <w:rsid w:val="001E3BF1"/>
    <w:rsid w:val="001F2ABE"/>
    <w:rsid w:val="001F56D5"/>
    <w:rsid w:val="00200B01"/>
    <w:rsid w:val="00201637"/>
    <w:rsid w:val="002018A8"/>
    <w:rsid w:val="00201944"/>
    <w:rsid w:val="00203121"/>
    <w:rsid w:val="002038D0"/>
    <w:rsid w:val="002041AD"/>
    <w:rsid w:val="00204261"/>
    <w:rsid w:val="00206170"/>
    <w:rsid w:val="0020665A"/>
    <w:rsid w:val="00206CC2"/>
    <w:rsid w:val="00210D00"/>
    <w:rsid w:val="00211396"/>
    <w:rsid w:val="002123B1"/>
    <w:rsid w:val="002139BE"/>
    <w:rsid w:val="00213AD5"/>
    <w:rsid w:val="002202D5"/>
    <w:rsid w:val="00221ABA"/>
    <w:rsid w:val="00221F43"/>
    <w:rsid w:val="002225CD"/>
    <w:rsid w:val="002345F5"/>
    <w:rsid w:val="00240597"/>
    <w:rsid w:val="002405E5"/>
    <w:rsid w:val="002455B2"/>
    <w:rsid w:val="002468C9"/>
    <w:rsid w:val="002472AD"/>
    <w:rsid w:val="002500BF"/>
    <w:rsid w:val="00252460"/>
    <w:rsid w:val="00253978"/>
    <w:rsid w:val="00253A17"/>
    <w:rsid w:val="00257244"/>
    <w:rsid w:val="002610C7"/>
    <w:rsid w:val="0026145D"/>
    <w:rsid w:val="002639C0"/>
    <w:rsid w:val="00264317"/>
    <w:rsid w:val="0026706E"/>
    <w:rsid w:val="002712E2"/>
    <w:rsid w:val="00271444"/>
    <w:rsid w:val="00277155"/>
    <w:rsid w:val="002771E2"/>
    <w:rsid w:val="002775DC"/>
    <w:rsid w:val="00280C3A"/>
    <w:rsid w:val="00281920"/>
    <w:rsid w:val="00281B20"/>
    <w:rsid w:val="00285DC6"/>
    <w:rsid w:val="00286C49"/>
    <w:rsid w:val="00290B78"/>
    <w:rsid w:val="00290BBB"/>
    <w:rsid w:val="00294DA5"/>
    <w:rsid w:val="00294DE2"/>
    <w:rsid w:val="002951FE"/>
    <w:rsid w:val="002A7A60"/>
    <w:rsid w:val="002B1807"/>
    <w:rsid w:val="002C275A"/>
    <w:rsid w:val="002C3110"/>
    <w:rsid w:val="002C6745"/>
    <w:rsid w:val="002D0BBC"/>
    <w:rsid w:val="002D1DF6"/>
    <w:rsid w:val="002D58FC"/>
    <w:rsid w:val="002E0D43"/>
    <w:rsid w:val="002E31A5"/>
    <w:rsid w:val="002E32D2"/>
    <w:rsid w:val="002E437B"/>
    <w:rsid w:val="002E470C"/>
    <w:rsid w:val="002E7007"/>
    <w:rsid w:val="002E7C2A"/>
    <w:rsid w:val="002F1DAA"/>
    <w:rsid w:val="002F2120"/>
    <w:rsid w:val="002F37E6"/>
    <w:rsid w:val="002F3F12"/>
    <w:rsid w:val="00301974"/>
    <w:rsid w:val="003026DF"/>
    <w:rsid w:val="0030481D"/>
    <w:rsid w:val="00306D9D"/>
    <w:rsid w:val="003075E7"/>
    <w:rsid w:val="003104EF"/>
    <w:rsid w:val="00313584"/>
    <w:rsid w:val="00313F34"/>
    <w:rsid w:val="0031548A"/>
    <w:rsid w:val="00321372"/>
    <w:rsid w:val="0032149E"/>
    <w:rsid w:val="00323BCF"/>
    <w:rsid w:val="00326315"/>
    <w:rsid w:val="0032672D"/>
    <w:rsid w:val="003279B2"/>
    <w:rsid w:val="00327A12"/>
    <w:rsid w:val="00332F48"/>
    <w:rsid w:val="00333839"/>
    <w:rsid w:val="00333D62"/>
    <w:rsid w:val="00341A5B"/>
    <w:rsid w:val="003425E2"/>
    <w:rsid w:val="00342C1A"/>
    <w:rsid w:val="00342CB0"/>
    <w:rsid w:val="0034467E"/>
    <w:rsid w:val="003449EA"/>
    <w:rsid w:val="0034709B"/>
    <w:rsid w:val="003470BD"/>
    <w:rsid w:val="0035004B"/>
    <w:rsid w:val="003505A6"/>
    <w:rsid w:val="003521EF"/>
    <w:rsid w:val="003528D1"/>
    <w:rsid w:val="00356702"/>
    <w:rsid w:val="0036351B"/>
    <w:rsid w:val="00363CFB"/>
    <w:rsid w:val="0036563E"/>
    <w:rsid w:val="003656C5"/>
    <w:rsid w:val="00365E98"/>
    <w:rsid w:val="00366888"/>
    <w:rsid w:val="00367EBF"/>
    <w:rsid w:val="00370693"/>
    <w:rsid w:val="00372C6E"/>
    <w:rsid w:val="0037507B"/>
    <w:rsid w:val="00375CDA"/>
    <w:rsid w:val="00382549"/>
    <w:rsid w:val="0039028F"/>
    <w:rsid w:val="00391AFF"/>
    <w:rsid w:val="0039553B"/>
    <w:rsid w:val="00396CB5"/>
    <w:rsid w:val="003A02B3"/>
    <w:rsid w:val="003A413D"/>
    <w:rsid w:val="003A5229"/>
    <w:rsid w:val="003A5D7D"/>
    <w:rsid w:val="003B0AF6"/>
    <w:rsid w:val="003B0D50"/>
    <w:rsid w:val="003B2BCE"/>
    <w:rsid w:val="003B2F5D"/>
    <w:rsid w:val="003B5DB4"/>
    <w:rsid w:val="003B78CA"/>
    <w:rsid w:val="003B79DC"/>
    <w:rsid w:val="003C03FE"/>
    <w:rsid w:val="003C22AC"/>
    <w:rsid w:val="003C5BE6"/>
    <w:rsid w:val="003C7C4D"/>
    <w:rsid w:val="003D0307"/>
    <w:rsid w:val="003D0F5A"/>
    <w:rsid w:val="003D15DC"/>
    <w:rsid w:val="003D24F4"/>
    <w:rsid w:val="003D3432"/>
    <w:rsid w:val="003D3C22"/>
    <w:rsid w:val="003D6334"/>
    <w:rsid w:val="003E12D1"/>
    <w:rsid w:val="003E1426"/>
    <w:rsid w:val="003E2C08"/>
    <w:rsid w:val="003E464F"/>
    <w:rsid w:val="003E7390"/>
    <w:rsid w:val="003E7B3E"/>
    <w:rsid w:val="003F10B2"/>
    <w:rsid w:val="003F2F71"/>
    <w:rsid w:val="003F30CF"/>
    <w:rsid w:val="003F4FE9"/>
    <w:rsid w:val="003F6913"/>
    <w:rsid w:val="003F7AD4"/>
    <w:rsid w:val="00400F7B"/>
    <w:rsid w:val="004017E0"/>
    <w:rsid w:val="00402176"/>
    <w:rsid w:val="0040305E"/>
    <w:rsid w:val="004058C1"/>
    <w:rsid w:val="00405F35"/>
    <w:rsid w:val="00406913"/>
    <w:rsid w:val="0041104C"/>
    <w:rsid w:val="00411DD5"/>
    <w:rsid w:val="00415AA2"/>
    <w:rsid w:val="00415BE8"/>
    <w:rsid w:val="004202AB"/>
    <w:rsid w:val="004205C0"/>
    <w:rsid w:val="00420D1B"/>
    <w:rsid w:val="00431B00"/>
    <w:rsid w:val="00433BEF"/>
    <w:rsid w:val="00442C60"/>
    <w:rsid w:val="004448BD"/>
    <w:rsid w:val="004450FB"/>
    <w:rsid w:val="00447F13"/>
    <w:rsid w:val="00450B8A"/>
    <w:rsid w:val="0045118C"/>
    <w:rsid w:val="00451E7A"/>
    <w:rsid w:val="004545A3"/>
    <w:rsid w:val="0045538C"/>
    <w:rsid w:val="00455D7E"/>
    <w:rsid w:val="0046448D"/>
    <w:rsid w:val="00465936"/>
    <w:rsid w:val="00471F74"/>
    <w:rsid w:val="00476002"/>
    <w:rsid w:val="004768D9"/>
    <w:rsid w:val="004803C0"/>
    <w:rsid w:val="00481CC9"/>
    <w:rsid w:val="00483753"/>
    <w:rsid w:val="004839C5"/>
    <w:rsid w:val="00485317"/>
    <w:rsid w:val="00492F41"/>
    <w:rsid w:val="004A684E"/>
    <w:rsid w:val="004A747A"/>
    <w:rsid w:val="004A7926"/>
    <w:rsid w:val="004B1016"/>
    <w:rsid w:val="004B10C8"/>
    <w:rsid w:val="004B12BE"/>
    <w:rsid w:val="004B741C"/>
    <w:rsid w:val="004B7C8B"/>
    <w:rsid w:val="004C15A3"/>
    <w:rsid w:val="004C2249"/>
    <w:rsid w:val="004C56A2"/>
    <w:rsid w:val="004C6527"/>
    <w:rsid w:val="004C75A9"/>
    <w:rsid w:val="004D1DAA"/>
    <w:rsid w:val="004D415B"/>
    <w:rsid w:val="004D655B"/>
    <w:rsid w:val="004D6D95"/>
    <w:rsid w:val="004E0127"/>
    <w:rsid w:val="004E0701"/>
    <w:rsid w:val="004E1383"/>
    <w:rsid w:val="004E14C2"/>
    <w:rsid w:val="004E38AB"/>
    <w:rsid w:val="004E3E1A"/>
    <w:rsid w:val="004E4E46"/>
    <w:rsid w:val="004E6280"/>
    <w:rsid w:val="004E7E5B"/>
    <w:rsid w:val="004F178F"/>
    <w:rsid w:val="004F1E33"/>
    <w:rsid w:val="004F2296"/>
    <w:rsid w:val="004F6E78"/>
    <w:rsid w:val="0050008F"/>
    <w:rsid w:val="00505628"/>
    <w:rsid w:val="00506687"/>
    <w:rsid w:val="00507798"/>
    <w:rsid w:val="00510258"/>
    <w:rsid w:val="005107D9"/>
    <w:rsid w:val="00510E5C"/>
    <w:rsid w:val="0051581B"/>
    <w:rsid w:val="00516137"/>
    <w:rsid w:val="0051636F"/>
    <w:rsid w:val="00520AF3"/>
    <w:rsid w:val="00524153"/>
    <w:rsid w:val="0052659A"/>
    <w:rsid w:val="00526E95"/>
    <w:rsid w:val="00527107"/>
    <w:rsid w:val="0053112A"/>
    <w:rsid w:val="005373D4"/>
    <w:rsid w:val="005414B9"/>
    <w:rsid w:val="00545335"/>
    <w:rsid w:val="00547465"/>
    <w:rsid w:val="005527B1"/>
    <w:rsid w:val="00554BF7"/>
    <w:rsid w:val="005558DC"/>
    <w:rsid w:val="00556134"/>
    <w:rsid w:val="005571B9"/>
    <w:rsid w:val="00557ABD"/>
    <w:rsid w:val="00557EFE"/>
    <w:rsid w:val="005600C4"/>
    <w:rsid w:val="00560936"/>
    <w:rsid w:val="0056113C"/>
    <w:rsid w:val="00561353"/>
    <w:rsid w:val="0056175E"/>
    <w:rsid w:val="00561841"/>
    <w:rsid w:val="00561E76"/>
    <w:rsid w:val="00562B79"/>
    <w:rsid w:val="00563512"/>
    <w:rsid w:val="005649C9"/>
    <w:rsid w:val="005727B3"/>
    <w:rsid w:val="00572925"/>
    <w:rsid w:val="005730EA"/>
    <w:rsid w:val="00573FEE"/>
    <w:rsid w:val="005759A0"/>
    <w:rsid w:val="005764DB"/>
    <w:rsid w:val="0058084A"/>
    <w:rsid w:val="005835E4"/>
    <w:rsid w:val="005903FF"/>
    <w:rsid w:val="00595397"/>
    <w:rsid w:val="005959EE"/>
    <w:rsid w:val="005B2DD0"/>
    <w:rsid w:val="005B31EB"/>
    <w:rsid w:val="005C22C7"/>
    <w:rsid w:val="005C320B"/>
    <w:rsid w:val="005C33D1"/>
    <w:rsid w:val="005D0369"/>
    <w:rsid w:val="005D0BE2"/>
    <w:rsid w:val="005D1079"/>
    <w:rsid w:val="005D136C"/>
    <w:rsid w:val="005D236E"/>
    <w:rsid w:val="005D284B"/>
    <w:rsid w:val="005D2E91"/>
    <w:rsid w:val="005D65C7"/>
    <w:rsid w:val="005D76F5"/>
    <w:rsid w:val="005E0F90"/>
    <w:rsid w:val="005E58C2"/>
    <w:rsid w:val="005F117A"/>
    <w:rsid w:val="005F1E69"/>
    <w:rsid w:val="005F32DE"/>
    <w:rsid w:val="005F3E58"/>
    <w:rsid w:val="00601537"/>
    <w:rsid w:val="006048C6"/>
    <w:rsid w:val="00604E75"/>
    <w:rsid w:val="0060534E"/>
    <w:rsid w:val="00607291"/>
    <w:rsid w:val="00612FA2"/>
    <w:rsid w:val="00617152"/>
    <w:rsid w:val="0062661C"/>
    <w:rsid w:val="00626E23"/>
    <w:rsid w:val="006300ED"/>
    <w:rsid w:val="00630C26"/>
    <w:rsid w:val="00632FBD"/>
    <w:rsid w:val="00633152"/>
    <w:rsid w:val="00634DE5"/>
    <w:rsid w:val="00636247"/>
    <w:rsid w:val="00636AA1"/>
    <w:rsid w:val="00637943"/>
    <w:rsid w:val="0064097B"/>
    <w:rsid w:val="006417BC"/>
    <w:rsid w:val="00643037"/>
    <w:rsid w:val="00645EE0"/>
    <w:rsid w:val="00661772"/>
    <w:rsid w:val="00661DB4"/>
    <w:rsid w:val="00663903"/>
    <w:rsid w:val="00663A7F"/>
    <w:rsid w:val="00664071"/>
    <w:rsid w:val="006675E8"/>
    <w:rsid w:val="00667D9F"/>
    <w:rsid w:val="00670310"/>
    <w:rsid w:val="00673291"/>
    <w:rsid w:val="00673D0B"/>
    <w:rsid w:val="006753D6"/>
    <w:rsid w:val="006765E7"/>
    <w:rsid w:val="00676AF2"/>
    <w:rsid w:val="00677E6E"/>
    <w:rsid w:val="006817BD"/>
    <w:rsid w:val="006879BF"/>
    <w:rsid w:val="00690A08"/>
    <w:rsid w:val="006915E4"/>
    <w:rsid w:val="006920F1"/>
    <w:rsid w:val="006933F1"/>
    <w:rsid w:val="00696E17"/>
    <w:rsid w:val="006A0703"/>
    <w:rsid w:val="006A23EA"/>
    <w:rsid w:val="006A2EC3"/>
    <w:rsid w:val="006A3B85"/>
    <w:rsid w:val="006A4A22"/>
    <w:rsid w:val="006A5D11"/>
    <w:rsid w:val="006A61DD"/>
    <w:rsid w:val="006A6674"/>
    <w:rsid w:val="006A7481"/>
    <w:rsid w:val="006B0051"/>
    <w:rsid w:val="006B0727"/>
    <w:rsid w:val="006B7DC4"/>
    <w:rsid w:val="006C0019"/>
    <w:rsid w:val="006C089C"/>
    <w:rsid w:val="006C1691"/>
    <w:rsid w:val="006C243D"/>
    <w:rsid w:val="006C52BE"/>
    <w:rsid w:val="006C5EDA"/>
    <w:rsid w:val="006D2222"/>
    <w:rsid w:val="006D301F"/>
    <w:rsid w:val="006D6186"/>
    <w:rsid w:val="006D7123"/>
    <w:rsid w:val="006E0DB1"/>
    <w:rsid w:val="006E3DDE"/>
    <w:rsid w:val="006F216A"/>
    <w:rsid w:val="006F4177"/>
    <w:rsid w:val="006F460D"/>
    <w:rsid w:val="006F54BE"/>
    <w:rsid w:val="006F78BC"/>
    <w:rsid w:val="00700C0A"/>
    <w:rsid w:val="00701670"/>
    <w:rsid w:val="00703804"/>
    <w:rsid w:val="00704D10"/>
    <w:rsid w:val="0070783B"/>
    <w:rsid w:val="007107A4"/>
    <w:rsid w:val="00711853"/>
    <w:rsid w:val="007125AB"/>
    <w:rsid w:val="00712E17"/>
    <w:rsid w:val="007163B6"/>
    <w:rsid w:val="00717870"/>
    <w:rsid w:val="00717D83"/>
    <w:rsid w:val="00723939"/>
    <w:rsid w:val="00723CA9"/>
    <w:rsid w:val="007241B3"/>
    <w:rsid w:val="007256EF"/>
    <w:rsid w:val="007258B3"/>
    <w:rsid w:val="00725DC3"/>
    <w:rsid w:val="007328BA"/>
    <w:rsid w:val="007350BA"/>
    <w:rsid w:val="007365EF"/>
    <w:rsid w:val="00736F3E"/>
    <w:rsid w:val="007415A4"/>
    <w:rsid w:val="007430AA"/>
    <w:rsid w:val="00744BD9"/>
    <w:rsid w:val="00747B1E"/>
    <w:rsid w:val="0075243D"/>
    <w:rsid w:val="00752732"/>
    <w:rsid w:val="00752A83"/>
    <w:rsid w:val="00753168"/>
    <w:rsid w:val="0075395A"/>
    <w:rsid w:val="00755CF0"/>
    <w:rsid w:val="00755FDE"/>
    <w:rsid w:val="0075607B"/>
    <w:rsid w:val="00761CD2"/>
    <w:rsid w:val="00763AE3"/>
    <w:rsid w:val="0076475F"/>
    <w:rsid w:val="0076662E"/>
    <w:rsid w:val="00777590"/>
    <w:rsid w:val="00781175"/>
    <w:rsid w:val="00781707"/>
    <w:rsid w:val="00781D9E"/>
    <w:rsid w:val="00790D3F"/>
    <w:rsid w:val="00793798"/>
    <w:rsid w:val="0079418F"/>
    <w:rsid w:val="0079477E"/>
    <w:rsid w:val="007951C3"/>
    <w:rsid w:val="007966D8"/>
    <w:rsid w:val="00796E1A"/>
    <w:rsid w:val="0079776D"/>
    <w:rsid w:val="007A0F63"/>
    <w:rsid w:val="007A5977"/>
    <w:rsid w:val="007B578D"/>
    <w:rsid w:val="007B7067"/>
    <w:rsid w:val="007C2A12"/>
    <w:rsid w:val="007C2E00"/>
    <w:rsid w:val="007C5C33"/>
    <w:rsid w:val="007D26DB"/>
    <w:rsid w:val="007D2A36"/>
    <w:rsid w:val="007D33FB"/>
    <w:rsid w:val="007D5155"/>
    <w:rsid w:val="007D5176"/>
    <w:rsid w:val="007D626C"/>
    <w:rsid w:val="007D651A"/>
    <w:rsid w:val="007D6A02"/>
    <w:rsid w:val="007E0E18"/>
    <w:rsid w:val="007E16DB"/>
    <w:rsid w:val="007F2378"/>
    <w:rsid w:val="007F61AA"/>
    <w:rsid w:val="008010D7"/>
    <w:rsid w:val="0080214A"/>
    <w:rsid w:val="00806F91"/>
    <w:rsid w:val="008079FB"/>
    <w:rsid w:val="00812E0F"/>
    <w:rsid w:val="008139E0"/>
    <w:rsid w:val="0081766B"/>
    <w:rsid w:val="00823791"/>
    <w:rsid w:val="00824AB7"/>
    <w:rsid w:val="00827B21"/>
    <w:rsid w:val="00827CD8"/>
    <w:rsid w:val="0083109F"/>
    <w:rsid w:val="00831736"/>
    <w:rsid w:val="008433C0"/>
    <w:rsid w:val="0084462A"/>
    <w:rsid w:val="0084682B"/>
    <w:rsid w:val="00846BFD"/>
    <w:rsid w:val="00847696"/>
    <w:rsid w:val="00847D5F"/>
    <w:rsid w:val="00850DEB"/>
    <w:rsid w:val="00853696"/>
    <w:rsid w:val="00856228"/>
    <w:rsid w:val="00856AE9"/>
    <w:rsid w:val="00857D77"/>
    <w:rsid w:val="00860810"/>
    <w:rsid w:val="0086357D"/>
    <w:rsid w:val="008640B1"/>
    <w:rsid w:val="00864D8B"/>
    <w:rsid w:val="00865F7F"/>
    <w:rsid w:val="00866680"/>
    <w:rsid w:val="00870CCB"/>
    <w:rsid w:val="008716C7"/>
    <w:rsid w:val="008733AD"/>
    <w:rsid w:val="00873B84"/>
    <w:rsid w:val="00874048"/>
    <w:rsid w:val="00875675"/>
    <w:rsid w:val="00876106"/>
    <w:rsid w:val="00876617"/>
    <w:rsid w:val="00880A70"/>
    <w:rsid w:val="008813AC"/>
    <w:rsid w:val="00881D94"/>
    <w:rsid w:val="00881EDF"/>
    <w:rsid w:val="00884053"/>
    <w:rsid w:val="00891FC6"/>
    <w:rsid w:val="00892383"/>
    <w:rsid w:val="00892526"/>
    <w:rsid w:val="00892972"/>
    <w:rsid w:val="00894720"/>
    <w:rsid w:val="00897135"/>
    <w:rsid w:val="008A13F0"/>
    <w:rsid w:val="008A2DE4"/>
    <w:rsid w:val="008A395A"/>
    <w:rsid w:val="008A477A"/>
    <w:rsid w:val="008A5CC4"/>
    <w:rsid w:val="008A75C5"/>
    <w:rsid w:val="008B39B7"/>
    <w:rsid w:val="008B50D8"/>
    <w:rsid w:val="008B5F6A"/>
    <w:rsid w:val="008B63AC"/>
    <w:rsid w:val="008C4D9F"/>
    <w:rsid w:val="008D17C4"/>
    <w:rsid w:val="008D26C1"/>
    <w:rsid w:val="008E16CC"/>
    <w:rsid w:val="008E2059"/>
    <w:rsid w:val="008E25C6"/>
    <w:rsid w:val="008E36E0"/>
    <w:rsid w:val="008E5F5C"/>
    <w:rsid w:val="008E64A0"/>
    <w:rsid w:val="008E71C1"/>
    <w:rsid w:val="008F3DD5"/>
    <w:rsid w:val="008F6DE6"/>
    <w:rsid w:val="009005A1"/>
    <w:rsid w:val="00900D0B"/>
    <w:rsid w:val="00902625"/>
    <w:rsid w:val="00902884"/>
    <w:rsid w:val="009075EE"/>
    <w:rsid w:val="00907A22"/>
    <w:rsid w:val="00910ECD"/>
    <w:rsid w:val="00913430"/>
    <w:rsid w:val="0091437E"/>
    <w:rsid w:val="00920356"/>
    <w:rsid w:val="00922ACA"/>
    <w:rsid w:val="00923614"/>
    <w:rsid w:val="00930885"/>
    <w:rsid w:val="009319DA"/>
    <w:rsid w:val="009338AF"/>
    <w:rsid w:val="009343E0"/>
    <w:rsid w:val="00934C7B"/>
    <w:rsid w:val="00941389"/>
    <w:rsid w:val="009448FC"/>
    <w:rsid w:val="009453FC"/>
    <w:rsid w:val="009458E8"/>
    <w:rsid w:val="00945B2C"/>
    <w:rsid w:val="0094722B"/>
    <w:rsid w:val="00947FA1"/>
    <w:rsid w:val="009507D4"/>
    <w:rsid w:val="009535FA"/>
    <w:rsid w:val="00954319"/>
    <w:rsid w:val="00954826"/>
    <w:rsid w:val="00960BEA"/>
    <w:rsid w:val="00961472"/>
    <w:rsid w:val="0096158B"/>
    <w:rsid w:val="0096192A"/>
    <w:rsid w:val="00963517"/>
    <w:rsid w:val="00971C19"/>
    <w:rsid w:val="0097557E"/>
    <w:rsid w:val="00977F87"/>
    <w:rsid w:val="00984C9D"/>
    <w:rsid w:val="00992067"/>
    <w:rsid w:val="00992904"/>
    <w:rsid w:val="00993072"/>
    <w:rsid w:val="009A1209"/>
    <w:rsid w:val="009A3368"/>
    <w:rsid w:val="009A3E02"/>
    <w:rsid w:val="009B12BA"/>
    <w:rsid w:val="009B606D"/>
    <w:rsid w:val="009C09CE"/>
    <w:rsid w:val="009C1A45"/>
    <w:rsid w:val="009C2D38"/>
    <w:rsid w:val="009C64D5"/>
    <w:rsid w:val="009C6806"/>
    <w:rsid w:val="009C6FEA"/>
    <w:rsid w:val="009D25E3"/>
    <w:rsid w:val="009D605B"/>
    <w:rsid w:val="009E2C7F"/>
    <w:rsid w:val="009E4B7A"/>
    <w:rsid w:val="009E5628"/>
    <w:rsid w:val="009E58C0"/>
    <w:rsid w:val="009E604A"/>
    <w:rsid w:val="009E679C"/>
    <w:rsid w:val="009F0061"/>
    <w:rsid w:val="009F0BE1"/>
    <w:rsid w:val="009F1781"/>
    <w:rsid w:val="009F59E0"/>
    <w:rsid w:val="009F70D3"/>
    <w:rsid w:val="00A00074"/>
    <w:rsid w:val="00A04413"/>
    <w:rsid w:val="00A04C79"/>
    <w:rsid w:val="00A06C20"/>
    <w:rsid w:val="00A10511"/>
    <w:rsid w:val="00A11A05"/>
    <w:rsid w:val="00A248B1"/>
    <w:rsid w:val="00A249E1"/>
    <w:rsid w:val="00A24ADF"/>
    <w:rsid w:val="00A2522E"/>
    <w:rsid w:val="00A268D3"/>
    <w:rsid w:val="00A2753C"/>
    <w:rsid w:val="00A40899"/>
    <w:rsid w:val="00A41A7E"/>
    <w:rsid w:val="00A42AE8"/>
    <w:rsid w:val="00A4359D"/>
    <w:rsid w:val="00A43C92"/>
    <w:rsid w:val="00A461C8"/>
    <w:rsid w:val="00A46374"/>
    <w:rsid w:val="00A50412"/>
    <w:rsid w:val="00A5300F"/>
    <w:rsid w:val="00A5583A"/>
    <w:rsid w:val="00A560E2"/>
    <w:rsid w:val="00A5631A"/>
    <w:rsid w:val="00A61B8B"/>
    <w:rsid w:val="00A70062"/>
    <w:rsid w:val="00A732B7"/>
    <w:rsid w:val="00A75D09"/>
    <w:rsid w:val="00A75F86"/>
    <w:rsid w:val="00A764F9"/>
    <w:rsid w:val="00A813DE"/>
    <w:rsid w:val="00A87B06"/>
    <w:rsid w:val="00A9388E"/>
    <w:rsid w:val="00A94519"/>
    <w:rsid w:val="00A95F9E"/>
    <w:rsid w:val="00AA02FE"/>
    <w:rsid w:val="00AA5098"/>
    <w:rsid w:val="00AA5381"/>
    <w:rsid w:val="00AB22ED"/>
    <w:rsid w:val="00AB4643"/>
    <w:rsid w:val="00AB569D"/>
    <w:rsid w:val="00AB5BB7"/>
    <w:rsid w:val="00AC0014"/>
    <w:rsid w:val="00AC1734"/>
    <w:rsid w:val="00AC3179"/>
    <w:rsid w:val="00AC3228"/>
    <w:rsid w:val="00AC36DB"/>
    <w:rsid w:val="00AD18E8"/>
    <w:rsid w:val="00AD2482"/>
    <w:rsid w:val="00AD297E"/>
    <w:rsid w:val="00AD2D42"/>
    <w:rsid w:val="00AD5A5C"/>
    <w:rsid w:val="00AD5AC3"/>
    <w:rsid w:val="00AE3D28"/>
    <w:rsid w:val="00AF0E34"/>
    <w:rsid w:val="00AF1F1C"/>
    <w:rsid w:val="00AF2468"/>
    <w:rsid w:val="00AF3C0B"/>
    <w:rsid w:val="00AF3F92"/>
    <w:rsid w:val="00AF7478"/>
    <w:rsid w:val="00B04FC6"/>
    <w:rsid w:val="00B07364"/>
    <w:rsid w:val="00B11D44"/>
    <w:rsid w:val="00B1275E"/>
    <w:rsid w:val="00B13361"/>
    <w:rsid w:val="00B14BB9"/>
    <w:rsid w:val="00B16888"/>
    <w:rsid w:val="00B20439"/>
    <w:rsid w:val="00B21D53"/>
    <w:rsid w:val="00B230EB"/>
    <w:rsid w:val="00B315BB"/>
    <w:rsid w:val="00B31BB8"/>
    <w:rsid w:val="00B32B52"/>
    <w:rsid w:val="00B347CB"/>
    <w:rsid w:val="00B347CC"/>
    <w:rsid w:val="00B37C62"/>
    <w:rsid w:val="00B4022B"/>
    <w:rsid w:val="00B4319C"/>
    <w:rsid w:val="00B5559F"/>
    <w:rsid w:val="00B60A6F"/>
    <w:rsid w:val="00B62729"/>
    <w:rsid w:val="00B670ED"/>
    <w:rsid w:val="00B71D38"/>
    <w:rsid w:val="00B721E1"/>
    <w:rsid w:val="00B72288"/>
    <w:rsid w:val="00B72D63"/>
    <w:rsid w:val="00B74FBE"/>
    <w:rsid w:val="00B75627"/>
    <w:rsid w:val="00B75A44"/>
    <w:rsid w:val="00B77CC9"/>
    <w:rsid w:val="00B84E5E"/>
    <w:rsid w:val="00B8619B"/>
    <w:rsid w:val="00B864C5"/>
    <w:rsid w:val="00B87295"/>
    <w:rsid w:val="00B9147B"/>
    <w:rsid w:val="00B924D4"/>
    <w:rsid w:val="00B978FC"/>
    <w:rsid w:val="00BA0EFA"/>
    <w:rsid w:val="00BA250F"/>
    <w:rsid w:val="00BA45DB"/>
    <w:rsid w:val="00BB1D63"/>
    <w:rsid w:val="00BB4E9E"/>
    <w:rsid w:val="00BC1144"/>
    <w:rsid w:val="00BC427E"/>
    <w:rsid w:val="00BC508C"/>
    <w:rsid w:val="00BD2BBC"/>
    <w:rsid w:val="00BD55DE"/>
    <w:rsid w:val="00BD5A41"/>
    <w:rsid w:val="00BD6D40"/>
    <w:rsid w:val="00BD6FF2"/>
    <w:rsid w:val="00BE0908"/>
    <w:rsid w:val="00BE375A"/>
    <w:rsid w:val="00BE6C9B"/>
    <w:rsid w:val="00BF04B0"/>
    <w:rsid w:val="00BF2633"/>
    <w:rsid w:val="00C00BD0"/>
    <w:rsid w:val="00C0379E"/>
    <w:rsid w:val="00C065E8"/>
    <w:rsid w:val="00C06A0E"/>
    <w:rsid w:val="00C07447"/>
    <w:rsid w:val="00C07AC9"/>
    <w:rsid w:val="00C12D77"/>
    <w:rsid w:val="00C14587"/>
    <w:rsid w:val="00C152AE"/>
    <w:rsid w:val="00C16438"/>
    <w:rsid w:val="00C17399"/>
    <w:rsid w:val="00C20EBE"/>
    <w:rsid w:val="00C233F4"/>
    <w:rsid w:val="00C237B6"/>
    <w:rsid w:val="00C240E9"/>
    <w:rsid w:val="00C2413A"/>
    <w:rsid w:val="00C2705D"/>
    <w:rsid w:val="00C27172"/>
    <w:rsid w:val="00C310D8"/>
    <w:rsid w:val="00C33C86"/>
    <w:rsid w:val="00C36F5E"/>
    <w:rsid w:val="00C37729"/>
    <w:rsid w:val="00C37A10"/>
    <w:rsid w:val="00C37C45"/>
    <w:rsid w:val="00C45AB5"/>
    <w:rsid w:val="00C46764"/>
    <w:rsid w:val="00C536A1"/>
    <w:rsid w:val="00C54AD6"/>
    <w:rsid w:val="00C563C5"/>
    <w:rsid w:val="00C63920"/>
    <w:rsid w:val="00C640C6"/>
    <w:rsid w:val="00C67332"/>
    <w:rsid w:val="00C71D9C"/>
    <w:rsid w:val="00C75431"/>
    <w:rsid w:val="00C771FA"/>
    <w:rsid w:val="00C80C88"/>
    <w:rsid w:val="00C82C16"/>
    <w:rsid w:val="00C84F91"/>
    <w:rsid w:val="00C8754A"/>
    <w:rsid w:val="00C87E57"/>
    <w:rsid w:val="00C9419D"/>
    <w:rsid w:val="00CA0F81"/>
    <w:rsid w:val="00CA6766"/>
    <w:rsid w:val="00CA6A5D"/>
    <w:rsid w:val="00CB1280"/>
    <w:rsid w:val="00CB1B71"/>
    <w:rsid w:val="00CB2536"/>
    <w:rsid w:val="00CB4075"/>
    <w:rsid w:val="00CB441B"/>
    <w:rsid w:val="00CB4728"/>
    <w:rsid w:val="00CB5519"/>
    <w:rsid w:val="00CB5ECC"/>
    <w:rsid w:val="00CB6093"/>
    <w:rsid w:val="00CB780D"/>
    <w:rsid w:val="00CC15C6"/>
    <w:rsid w:val="00CD2989"/>
    <w:rsid w:val="00CE0233"/>
    <w:rsid w:val="00CE3F51"/>
    <w:rsid w:val="00CE4943"/>
    <w:rsid w:val="00CE6002"/>
    <w:rsid w:val="00CF1FD2"/>
    <w:rsid w:val="00CF20AB"/>
    <w:rsid w:val="00CF3497"/>
    <w:rsid w:val="00CF407C"/>
    <w:rsid w:val="00CF463C"/>
    <w:rsid w:val="00CF7A39"/>
    <w:rsid w:val="00D02FAF"/>
    <w:rsid w:val="00D07787"/>
    <w:rsid w:val="00D07A2C"/>
    <w:rsid w:val="00D12279"/>
    <w:rsid w:val="00D123DF"/>
    <w:rsid w:val="00D12F36"/>
    <w:rsid w:val="00D1418C"/>
    <w:rsid w:val="00D15EE7"/>
    <w:rsid w:val="00D165D9"/>
    <w:rsid w:val="00D20BB7"/>
    <w:rsid w:val="00D228DF"/>
    <w:rsid w:val="00D22BC8"/>
    <w:rsid w:val="00D24B12"/>
    <w:rsid w:val="00D3059E"/>
    <w:rsid w:val="00D30AFD"/>
    <w:rsid w:val="00D32FAD"/>
    <w:rsid w:val="00D45B13"/>
    <w:rsid w:val="00D4709D"/>
    <w:rsid w:val="00D47296"/>
    <w:rsid w:val="00D52ED1"/>
    <w:rsid w:val="00D545C4"/>
    <w:rsid w:val="00D54C6B"/>
    <w:rsid w:val="00D5623A"/>
    <w:rsid w:val="00D56708"/>
    <w:rsid w:val="00D60848"/>
    <w:rsid w:val="00D61B50"/>
    <w:rsid w:val="00D63853"/>
    <w:rsid w:val="00D7488D"/>
    <w:rsid w:val="00D809C7"/>
    <w:rsid w:val="00D84715"/>
    <w:rsid w:val="00D84EA7"/>
    <w:rsid w:val="00D87F80"/>
    <w:rsid w:val="00D923F1"/>
    <w:rsid w:val="00DA2695"/>
    <w:rsid w:val="00DA371D"/>
    <w:rsid w:val="00DA687C"/>
    <w:rsid w:val="00DA68E2"/>
    <w:rsid w:val="00DA7045"/>
    <w:rsid w:val="00DB3E81"/>
    <w:rsid w:val="00DB53BD"/>
    <w:rsid w:val="00DB5640"/>
    <w:rsid w:val="00DC5BA8"/>
    <w:rsid w:val="00DC5DD0"/>
    <w:rsid w:val="00DD14B3"/>
    <w:rsid w:val="00DD292F"/>
    <w:rsid w:val="00DD2E6B"/>
    <w:rsid w:val="00DD4649"/>
    <w:rsid w:val="00DE240C"/>
    <w:rsid w:val="00DE2952"/>
    <w:rsid w:val="00DE40B5"/>
    <w:rsid w:val="00DE53FC"/>
    <w:rsid w:val="00DF1756"/>
    <w:rsid w:val="00DF2DEE"/>
    <w:rsid w:val="00DF306C"/>
    <w:rsid w:val="00DF3201"/>
    <w:rsid w:val="00DF38D1"/>
    <w:rsid w:val="00DF73B7"/>
    <w:rsid w:val="00E03895"/>
    <w:rsid w:val="00E0392A"/>
    <w:rsid w:val="00E133BE"/>
    <w:rsid w:val="00E13FD0"/>
    <w:rsid w:val="00E1474D"/>
    <w:rsid w:val="00E16A47"/>
    <w:rsid w:val="00E176E4"/>
    <w:rsid w:val="00E21E9A"/>
    <w:rsid w:val="00E226B3"/>
    <w:rsid w:val="00E306B4"/>
    <w:rsid w:val="00E309EA"/>
    <w:rsid w:val="00E3460B"/>
    <w:rsid w:val="00E3629A"/>
    <w:rsid w:val="00E37BBC"/>
    <w:rsid w:val="00E416AF"/>
    <w:rsid w:val="00E437F3"/>
    <w:rsid w:val="00E45858"/>
    <w:rsid w:val="00E5118E"/>
    <w:rsid w:val="00E53800"/>
    <w:rsid w:val="00E56E8E"/>
    <w:rsid w:val="00E65231"/>
    <w:rsid w:val="00E65818"/>
    <w:rsid w:val="00E65D0E"/>
    <w:rsid w:val="00E66BBA"/>
    <w:rsid w:val="00E70270"/>
    <w:rsid w:val="00E702F1"/>
    <w:rsid w:val="00E70CB1"/>
    <w:rsid w:val="00E74663"/>
    <w:rsid w:val="00E75545"/>
    <w:rsid w:val="00E865B3"/>
    <w:rsid w:val="00E903FC"/>
    <w:rsid w:val="00E92A12"/>
    <w:rsid w:val="00E92FC4"/>
    <w:rsid w:val="00E96930"/>
    <w:rsid w:val="00EA0149"/>
    <w:rsid w:val="00EA0316"/>
    <w:rsid w:val="00EA14CB"/>
    <w:rsid w:val="00EA468F"/>
    <w:rsid w:val="00EA557E"/>
    <w:rsid w:val="00EA5D24"/>
    <w:rsid w:val="00EA7C34"/>
    <w:rsid w:val="00EB1571"/>
    <w:rsid w:val="00EB4439"/>
    <w:rsid w:val="00EB517D"/>
    <w:rsid w:val="00EB536A"/>
    <w:rsid w:val="00EB53CC"/>
    <w:rsid w:val="00EB7BBC"/>
    <w:rsid w:val="00EC1857"/>
    <w:rsid w:val="00EC2CA5"/>
    <w:rsid w:val="00EC35EB"/>
    <w:rsid w:val="00EC3B0C"/>
    <w:rsid w:val="00EC55B0"/>
    <w:rsid w:val="00EC5AA1"/>
    <w:rsid w:val="00EC6689"/>
    <w:rsid w:val="00EC68B7"/>
    <w:rsid w:val="00EC712F"/>
    <w:rsid w:val="00ED02EB"/>
    <w:rsid w:val="00ED22C0"/>
    <w:rsid w:val="00ED4896"/>
    <w:rsid w:val="00EE238E"/>
    <w:rsid w:val="00EE2576"/>
    <w:rsid w:val="00EE27D0"/>
    <w:rsid w:val="00EE402E"/>
    <w:rsid w:val="00EE6A45"/>
    <w:rsid w:val="00EE6DC2"/>
    <w:rsid w:val="00EE70BA"/>
    <w:rsid w:val="00EF0D05"/>
    <w:rsid w:val="00EF414A"/>
    <w:rsid w:val="00EF41A1"/>
    <w:rsid w:val="00F03187"/>
    <w:rsid w:val="00F03673"/>
    <w:rsid w:val="00F04E5F"/>
    <w:rsid w:val="00F05478"/>
    <w:rsid w:val="00F05732"/>
    <w:rsid w:val="00F07A07"/>
    <w:rsid w:val="00F07D19"/>
    <w:rsid w:val="00F15A4B"/>
    <w:rsid w:val="00F1627A"/>
    <w:rsid w:val="00F1770A"/>
    <w:rsid w:val="00F22EC1"/>
    <w:rsid w:val="00F24450"/>
    <w:rsid w:val="00F24A1F"/>
    <w:rsid w:val="00F30B20"/>
    <w:rsid w:val="00F30FB9"/>
    <w:rsid w:val="00F355A0"/>
    <w:rsid w:val="00F35B42"/>
    <w:rsid w:val="00F360D7"/>
    <w:rsid w:val="00F401D6"/>
    <w:rsid w:val="00F4292D"/>
    <w:rsid w:val="00F42FCE"/>
    <w:rsid w:val="00F43ED5"/>
    <w:rsid w:val="00F446A9"/>
    <w:rsid w:val="00F4783E"/>
    <w:rsid w:val="00F51B1E"/>
    <w:rsid w:val="00F51E07"/>
    <w:rsid w:val="00F51EF4"/>
    <w:rsid w:val="00F54D77"/>
    <w:rsid w:val="00F56AAB"/>
    <w:rsid w:val="00F60038"/>
    <w:rsid w:val="00F60845"/>
    <w:rsid w:val="00F6133E"/>
    <w:rsid w:val="00F613AE"/>
    <w:rsid w:val="00F62BCD"/>
    <w:rsid w:val="00F64C6E"/>
    <w:rsid w:val="00F659AA"/>
    <w:rsid w:val="00F67B13"/>
    <w:rsid w:val="00F706B6"/>
    <w:rsid w:val="00F735D6"/>
    <w:rsid w:val="00F75226"/>
    <w:rsid w:val="00F82DF8"/>
    <w:rsid w:val="00F84FEB"/>
    <w:rsid w:val="00F87452"/>
    <w:rsid w:val="00F920E7"/>
    <w:rsid w:val="00F931CA"/>
    <w:rsid w:val="00F967AD"/>
    <w:rsid w:val="00F97FF9"/>
    <w:rsid w:val="00FA10EA"/>
    <w:rsid w:val="00FA1555"/>
    <w:rsid w:val="00FA2ACA"/>
    <w:rsid w:val="00FA3CF3"/>
    <w:rsid w:val="00FA49D6"/>
    <w:rsid w:val="00FA5EED"/>
    <w:rsid w:val="00FA7F7D"/>
    <w:rsid w:val="00FB11CF"/>
    <w:rsid w:val="00FB47F3"/>
    <w:rsid w:val="00FB4DD9"/>
    <w:rsid w:val="00FC64E5"/>
    <w:rsid w:val="00FC660A"/>
    <w:rsid w:val="00FC7C44"/>
    <w:rsid w:val="00FD0E18"/>
    <w:rsid w:val="00FD15B8"/>
    <w:rsid w:val="00FD46F0"/>
    <w:rsid w:val="00FD4F78"/>
    <w:rsid w:val="00FD7255"/>
    <w:rsid w:val="00FE1874"/>
    <w:rsid w:val="00FE3BA7"/>
    <w:rsid w:val="00FE5531"/>
    <w:rsid w:val="00FE78C3"/>
    <w:rsid w:val="00FF08CC"/>
    <w:rsid w:val="00FF2CD0"/>
    <w:rsid w:val="00FF41A1"/>
    <w:rsid w:val="00FF5AE6"/>
    <w:rsid w:val="00FF5FE8"/>
    <w:rsid w:val="00FF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FF3ED-986B-4BDC-9EAC-8F6CF02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23"/>
  </w:style>
  <w:style w:type="paragraph" w:styleId="1">
    <w:name w:val="heading 1"/>
    <w:basedOn w:val="a"/>
    <w:next w:val="a"/>
    <w:link w:val="10"/>
    <w:uiPriority w:val="9"/>
    <w:qFormat/>
    <w:rsid w:val="002E4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нак Знак3"/>
    <w:basedOn w:val="a0"/>
    <w:next w:val="a"/>
    <w:link w:val="20"/>
    <w:uiPriority w:val="99"/>
    <w:unhideWhenUsed/>
    <w:qFormat/>
    <w:rsid w:val="00866680"/>
    <w:pPr>
      <w:widowControl w:val="0"/>
      <w:numPr>
        <w:numId w:val="1"/>
      </w:numPr>
      <w:tabs>
        <w:tab w:val="left" w:pos="0"/>
        <w:tab w:val="left" w:pos="993"/>
      </w:tabs>
      <w:autoSpaceDE w:val="0"/>
      <w:autoSpaceDN w:val="0"/>
      <w:adjustRightInd w:val="0"/>
      <w:spacing w:before="200" w:after="200" w:line="240" w:lineRule="auto"/>
      <w:jc w:val="both"/>
      <w:outlineLvl w:val="1"/>
    </w:pPr>
    <w:rPr>
      <w:rFonts w:ascii="Times New Roman" w:eastAsia="Times New Roman" w:hAnsi="Times New Roman" w:cs="Times New Roman"/>
      <w:b/>
      <w:sz w:val="28"/>
      <w:szCs w:val="28"/>
      <w:lang w:eastAsia="ru-RU"/>
    </w:rPr>
  </w:style>
  <w:style w:type="paragraph" w:styleId="3">
    <w:name w:val="heading 3"/>
    <w:basedOn w:val="a"/>
    <w:next w:val="a"/>
    <w:link w:val="30"/>
    <w:uiPriority w:val="9"/>
    <w:unhideWhenUsed/>
    <w:qFormat/>
    <w:rsid w:val="002E47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D136C"/>
    <w:rPr>
      <w:color w:val="0563C1" w:themeColor="hyperlink"/>
      <w:u w:val="single"/>
    </w:rPr>
  </w:style>
  <w:style w:type="character" w:customStyle="1" w:styleId="11">
    <w:name w:val="Неразрешенное упоминание1"/>
    <w:basedOn w:val="a1"/>
    <w:uiPriority w:val="99"/>
    <w:semiHidden/>
    <w:unhideWhenUsed/>
    <w:rsid w:val="005D136C"/>
    <w:rPr>
      <w:color w:val="605E5C"/>
      <w:shd w:val="clear" w:color="auto" w:fill="E1DFDD"/>
    </w:rPr>
  </w:style>
  <w:style w:type="paragraph" w:styleId="a0">
    <w:name w:val="List Paragraph"/>
    <w:basedOn w:val="a"/>
    <w:link w:val="a5"/>
    <w:uiPriority w:val="99"/>
    <w:qFormat/>
    <w:rsid w:val="00EF414A"/>
    <w:pPr>
      <w:ind w:left="720"/>
      <w:contextualSpacing/>
    </w:pPr>
  </w:style>
  <w:style w:type="character" w:styleId="a6">
    <w:name w:val="Placeholder Text"/>
    <w:basedOn w:val="a1"/>
    <w:uiPriority w:val="99"/>
    <w:semiHidden/>
    <w:rsid w:val="003279B2"/>
    <w:rPr>
      <w:color w:val="808080"/>
    </w:rPr>
  </w:style>
  <w:style w:type="table" w:styleId="a7">
    <w:name w:val="Table Grid"/>
    <w:basedOn w:val="a2"/>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iPriority w:val="99"/>
    <w:semiHidden/>
    <w:unhideWhenUsed/>
    <w:rsid w:val="00294DE2"/>
    <w:rPr>
      <w:sz w:val="16"/>
      <w:szCs w:val="16"/>
    </w:rPr>
  </w:style>
  <w:style w:type="paragraph" w:styleId="a9">
    <w:name w:val="annotation text"/>
    <w:basedOn w:val="a"/>
    <w:link w:val="aa"/>
    <w:uiPriority w:val="99"/>
    <w:unhideWhenUsed/>
    <w:rsid w:val="00294DE2"/>
    <w:pPr>
      <w:spacing w:line="240" w:lineRule="auto"/>
    </w:pPr>
    <w:rPr>
      <w:sz w:val="20"/>
      <w:szCs w:val="20"/>
    </w:rPr>
  </w:style>
  <w:style w:type="character" w:customStyle="1" w:styleId="aa">
    <w:name w:val="Текст примечания Знак"/>
    <w:basedOn w:val="a1"/>
    <w:link w:val="a9"/>
    <w:uiPriority w:val="99"/>
    <w:rsid w:val="00294DE2"/>
    <w:rPr>
      <w:sz w:val="20"/>
      <w:szCs w:val="20"/>
    </w:rPr>
  </w:style>
  <w:style w:type="paragraph" w:styleId="ab">
    <w:name w:val="annotation subject"/>
    <w:basedOn w:val="a9"/>
    <w:next w:val="a9"/>
    <w:link w:val="ac"/>
    <w:uiPriority w:val="99"/>
    <w:semiHidden/>
    <w:unhideWhenUsed/>
    <w:rsid w:val="00294DE2"/>
    <w:rPr>
      <w:b/>
      <w:bCs/>
    </w:rPr>
  </w:style>
  <w:style w:type="character" w:customStyle="1" w:styleId="ac">
    <w:name w:val="Тема примечания Знак"/>
    <w:basedOn w:val="aa"/>
    <w:link w:val="ab"/>
    <w:uiPriority w:val="99"/>
    <w:semiHidden/>
    <w:rsid w:val="00294DE2"/>
    <w:rPr>
      <w:b/>
      <w:bCs/>
      <w:sz w:val="20"/>
      <w:szCs w:val="20"/>
    </w:rPr>
  </w:style>
  <w:style w:type="paragraph" w:styleId="ad">
    <w:name w:val="Balloon Text"/>
    <w:basedOn w:val="a"/>
    <w:link w:val="ae"/>
    <w:uiPriority w:val="99"/>
    <w:semiHidden/>
    <w:unhideWhenUsed/>
    <w:rsid w:val="00294DE2"/>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294DE2"/>
    <w:rPr>
      <w:rFonts w:ascii="Segoe UI" w:hAnsi="Segoe UI" w:cs="Segoe UI"/>
      <w:sz w:val="18"/>
      <w:szCs w:val="18"/>
    </w:rPr>
  </w:style>
  <w:style w:type="character" w:customStyle="1" w:styleId="Bodytext">
    <w:name w:val="Body text_"/>
    <w:link w:val="Bodytext1"/>
    <w:rsid w:val="002500BF"/>
    <w:rPr>
      <w:rFonts w:ascii="Times New Roman" w:eastAsia="Times New Roman" w:hAnsi="Times New Roman" w:cs="Times New Roman"/>
      <w:shd w:val="clear" w:color="auto" w:fill="FFFFFF"/>
    </w:rPr>
  </w:style>
  <w:style w:type="paragraph" w:customStyle="1" w:styleId="Bodytext1">
    <w:name w:val="Body text1"/>
    <w:basedOn w:val="a"/>
    <w:link w:val="Bodytext"/>
    <w:rsid w:val="002500BF"/>
    <w:pPr>
      <w:widowControl w:val="0"/>
      <w:shd w:val="clear" w:color="auto" w:fill="FFFFFF"/>
      <w:spacing w:after="0" w:line="0" w:lineRule="atLeast"/>
      <w:ind w:hanging="1620"/>
      <w:jc w:val="center"/>
    </w:pPr>
    <w:rPr>
      <w:rFonts w:ascii="Times New Roman" w:eastAsia="Times New Roman" w:hAnsi="Times New Roman" w:cs="Times New Roman"/>
    </w:rPr>
  </w:style>
  <w:style w:type="character" w:customStyle="1" w:styleId="12">
    <w:name w:val="Оглавление 1 Знак"/>
    <w:link w:val="13"/>
    <w:uiPriority w:val="39"/>
    <w:rsid w:val="00A5300F"/>
    <w:rPr>
      <w:rFonts w:ascii="Times New Roman" w:eastAsia="Times New Roman" w:hAnsi="Times New Roman" w:cs="Times New Roman"/>
      <w:color w:val="000000"/>
      <w:sz w:val="24"/>
      <w:szCs w:val="24"/>
      <w:lang w:val="x-none" w:eastAsia="x-none"/>
    </w:rPr>
  </w:style>
  <w:style w:type="paragraph" w:styleId="13">
    <w:name w:val="toc 1"/>
    <w:basedOn w:val="a"/>
    <w:link w:val="12"/>
    <w:autoRedefine/>
    <w:uiPriority w:val="39"/>
    <w:rsid w:val="00A5300F"/>
    <w:pPr>
      <w:widowControl w:val="0"/>
      <w:tabs>
        <w:tab w:val="left" w:pos="426"/>
        <w:tab w:val="right" w:leader="dot" w:pos="9639"/>
      </w:tabs>
      <w:spacing w:after="0" w:line="240" w:lineRule="auto"/>
      <w:ind w:left="709" w:right="-1"/>
    </w:pPr>
    <w:rPr>
      <w:rFonts w:ascii="Times New Roman" w:eastAsia="Times New Roman" w:hAnsi="Times New Roman" w:cs="Times New Roman"/>
      <w:color w:val="000000"/>
      <w:sz w:val="24"/>
      <w:szCs w:val="24"/>
      <w:lang w:val="x-none" w:eastAsia="x-none"/>
    </w:rPr>
  </w:style>
  <w:style w:type="paragraph" w:styleId="af">
    <w:name w:val="header"/>
    <w:basedOn w:val="a"/>
    <w:link w:val="af0"/>
    <w:uiPriority w:val="99"/>
    <w:unhideWhenUsed/>
    <w:rsid w:val="006D7123"/>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6D7123"/>
  </w:style>
  <w:style w:type="paragraph" w:styleId="af1">
    <w:name w:val="footer"/>
    <w:basedOn w:val="a"/>
    <w:link w:val="af2"/>
    <w:uiPriority w:val="99"/>
    <w:unhideWhenUsed/>
    <w:rsid w:val="006D712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6D7123"/>
  </w:style>
  <w:style w:type="paragraph" w:customStyle="1" w:styleId="ConsPlusNormal">
    <w:name w:val="ConsPlusNormal"/>
    <w:rsid w:val="00D12F3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aliases w:val="Знак Знак3 Знак"/>
    <w:basedOn w:val="a1"/>
    <w:link w:val="2"/>
    <w:uiPriority w:val="99"/>
    <w:rsid w:val="00866680"/>
    <w:rPr>
      <w:rFonts w:ascii="Times New Roman" w:eastAsia="Times New Roman" w:hAnsi="Times New Roman" w:cs="Times New Roman"/>
      <w:b/>
      <w:sz w:val="28"/>
      <w:szCs w:val="28"/>
      <w:lang w:eastAsia="ru-RU"/>
    </w:rPr>
  </w:style>
  <w:style w:type="table" w:customStyle="1" w:styleId="14">
    <w:name w:val="Сетка таблицы1"/>
    <w:basedOn w:val="a2"/>
    <w:next w:val="a7"/>
    <w:uiPriority w:val="39"/>
    <w:rsid w:val="003A02B3"/>
    <w:pPr>
      <w:spacing w:after="0" w:line="240" w:lineRule="auto"/>
    </w:pPr>
    <w:rPr>
      <w:rFonts w:ascii="Arial Unicode MS" w:eastAsia="Times New Roman"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1"/>
    <w:link w:val="Bodytext20"/>
    <w:rsid w:val="00025066"/>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025066"/>
    <w:pPr>
      <w:widowControl w:val="0"/>
      <w:shd w:val="clear" w:color="auto" w:fill="FFFFFF"/>
      <w:spacing w:after="0" w:line="341" w:lineRule="exact"/>
      <w:ind w:hanging="1860"/>
    </w:pPr>
    <w:rPr>
      <w:rFonts w:ascii="Times New Roman" w:eastAsia="Times New Roman" w:hAnsi="Times New Roman" w:cs="Times New Roman"/>
      <w:b/>
      <w:bCs/>
      <w:sz w:val="26"/>
      <w:szCs w:val="26"/>
    </w:rPr>
  </w:style>
  <w:style w:type="character" w:customStyle="1" w:styleId="Bodytext2115ptNotBold">
    <w:name w:val="Body text (2) + 11.5 pt;Not Bold"/>
    <w:basedOn w:val="Bodytext2"/>
    <w:rsid w:val="0002506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otnote">
    <w:name w:val="Footnote_"/>
    <w:basedOn w:val="a1"/>
    <w:link w:val="Footnote0"/>
    <w:rsid w:val="00025066"/>
    <w:rPr>
      <w:rFonts w:ascii="Times New Roman" w:eastAsia="Times New Roman" w:hAnsi="Times New Roman" w:cs="Times New Roman"/>
      <w:b/>
      <w:bCs/>
      <w:sz w:val="18"/>
      <w:szCs w:val="18"/>
      <w:shd w:val="clear" w:color="auto" w:fill="FFFFFF"/>
    </w:rPr>
  </w:style>
  <w:style w:type="paragraph" w:customStyle="1" w:styleId="Footnote0">
    <w:name w:val="Footnote"/>
    <w:basedOn w:val="a"/>
    <w:link w:val="Footnote"/>
    <w:rsid w:val="0002506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3">
    <w:name w:val="footnote text"/>
    <w:basedOn w:val="a"/>
    <w:link w:val="af4"/>
    <w:uiPriority w:val="99"/>
    <w:semiHidden/>
    <w:unhideWhenUsed/>
    <w:rsid w:val="00C63920"/>
    <w:pPr>
      <w:spacing w:after="0" w:line="240" w:lineRule="auto"/>
    </w:pPr>
    <w:rPr>
      <w:sz w:val="20"/>
      <w:szCs w:val="20"/>
    </w:rPr>
  </w:style>
  <w:style w:type="character" w:customStyle="1" w:styleId="af4">
    <w:name w:val="Текст сноски Знак"/>
    <w:basedOn w:val="a1"/>
    <w:link w:val="af3"/>
    <w:uiPriority w:val="99"/>
    <w:semiHidden/>
    <w:rsid w:val="00C63920"/>
    <w:rPr>
      <w:sz w:val="20"/>
      <w:szCs w:val="20"/>
    </w:rPr>
  </w:style>
  <w:style w:type="character" w:styleId="af5">
    <w:name w:val="footnote reference"/>
    <w:aliases w:val="Знак сноски-FN,SUPERS,Знак сноски 1,Ciae niinee-FN"/>
    <w:uiPriority w:val="99"/>
    <w:unhideWhenUsed/>
    <w:rsid w:val="00C63920"/>
    <w:rPr>
      <w:rFonts w:cs="Times New Roman"/>
      <w:vertAlign w:val="superscript"/>
    </w:rPr>
  </w:style>
  <w:style w:type="paragraph" w:styleId="af6">
    <w:name w:val="Revision"/>
    <w:hidden/>
    <w:uiPriority w:val="99"/>
    <w:semiHidden/>
    <w:rsid w:val="00DB53BD"/>
    <w:pPr>
      <w:spacing w:after="0" w:line="240" w:lineRule="auto"/>
    </w:pPr>
  </w:style>
  <w:style w:type="character" w:customStyle="1" w:styleId="10">
    <w:name w:val="Заголовок 1 Знак"/>
    <w:basedOn w:val="a1"/>
    <w:link w:val="1"/>
    <w:uiPriority w:val="9"/>
    <w:rsid w:val="002E470C"/>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rsid w:val="002E470C"/>
    <w:pPr>
      <w:outlineLvl w:val="9"/>
    </w:pPr>
    <w:rPr>
      <w:lang w:eastAsia="ru-RU"/>
    </w:rPr>
  </w:style>
  <w:style w:type="paragraph" w:styleId="21">
    <w:name w:val="toc 2"/>
    <w:basedOn w:val="a"/>
    <w:next w:val="a"/>
    <w:autoRedefine/>
    <w:uiPriority w:val="39"/>
    <w:unhideWhenUsed/>
    <w:rsid w:val="002E470C"/>
    <w:pPr>
      <w:spacing w:after="100"/>
      <w:ind w:left="220"/>
    </w:pPr>
  </w:style>
  <w:style w:type="character" w:customStyle="1" w:styleId="30">
    <w:name w:val="Заголовок 3 Знак"/>
    <w:basedOn w:val="a1"/>
    <w:link w:val="3"/>
    <w:uiPriority w:val="9"/>
    <w:rsid w:val="002E470C"/>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F60038"/>
    <w:pPr>
      <w:tabs>
        <w:tab w:val="left" w:pos="284"/>
        <w:tab w:val="right" w:leader="dot" w:pos="9345"/>
      </w:tabs>
      <w:spacing w:after="0" w:line="360" w:lineRule="auto"/>
      <w:ind w:right="-1"/>
    </w:pPr>
  </w:style>
  <w:style w:type="paragraph" w:styleId="af8">
    <w:name w:val="No Spacing"/>
    <w:uiPriority w:val="1"/>
    <w:qFormat/>
    <w:rsid w:val="00B924D4"/>
    <w:pPr>
      <w:spacing w:after="0" w:line="240" w:lineRule="auto"/>
    </w:pPr>
  </w:style>
  <w:style w:type="character" w:styleId="af9">
    <w:name w:val="FollowedHyperlink"/>
    <w:basedOn w:val="a1"/>
    <w:uiPriority w:val="99"/>
    <w:semiHidden/>
    <w:unhideWhenUsed/>
    <w:rsid w:val="0026706E"/>
    <w:rPr>
      <w:color w:val="954F72" w:themeColor="followedHyperlink"/>
      <w:u w:val="single"/>
    </w:rPr>
  </w:style>
  <w:style w:type="numbering" w:customStyle="1" w:styleId="15">
    <w:name w:val="Нет списка1"/>
    <w:next w:val="a3"/>
    <w:uiPriority w:val="99"/>
    <w:semiHidden/>
    <w:unhideWhenUsed/>
    <w:rsid w:val="00945B2C"/>
  </w:style>
  <w:style w:type="character" w:customStyle="1" w:styleId="afa">
    <w:name w:val="Сноска_"/>
    <w:basedOn w:val="a1"/>
    <w:link w:val="afb"/>
    <w:rsid w:val="00945B2C"/>
    <w:rPr>
      <w:rFonts w:ascii="Times New Roman" w:eastAsia="Times New Roman" w:hAnsi="Times New Roman" w:cs="Times New Roman"/>
      <w:sz w:val="20"/>
      <w:szCs w:val="20"/>
    </w:rPr>
  </w:style>
  <w:style w:type="character" w:customStyle="1" w:styleId="afc">
    <w:name w:val="Основной текст_"/>
    <w:basedOn w:val="a1"/>
    <w:link w:val="16"/>
    <w:rsid w:val="00945B2C"/>
    <w:rPr>
      <w:rFonts w:ascii="Times New Roman" w:eastAsia="Times New Roman" w:hAnsi="Times New Roman" w:cs="Times New Roman"/>
      <w:sz w:val="28"/>
      <w:szCs w:val="28"/>
    </w:rPr>
  </w:style>
  <w:style w:type="character" w:customStyle="1" w:styleId="17">
    <w:name w:val="Заголовок №1_"/>
    <w:basedOn w:val="a1"/>
    <w:link w:val="18"/>
    <w:rsid w:val="00945B2C"/>
    <w:rPr>
      <w:rFonts w:ascii="Times New Roman" w:eastAsia="Times New Roman" w:hAnsi="Times New Roman" w:cs="Times New Roman"/>
      <w:b/>
      <w:bCs/>
      <w:sz w:val="28"/>
      <w:szCs w:val="28"/>
    </w:rPr>
  </w:style>
  <w:style w:type="character" w:customStyle="1" w:styleId="22">
    <w:name w:val="Колонтитул (2)_"/>
    <w:basedOn w:val="a1"/>
    <w:link w:val="23"/>
    <w:rsid w:val="00945B2C"/>
    <w:rPr>
      <w:rFonts w:ascii="Times New Roman" w:eastAsia="Times New Roman" w:hAnsi="Times New Roman" w:cs="Times New Roman"/>
      <w:sz w:val="20"/>
      <w:szCs w:val="20"/>
    </w:rPr>
  </w:style>
  <w:style w:type="character" w:customStyle="1" w:styleId="afd">
    <w:name w:val="Оглавление_"/>
    <w:basedOn w:val="a1"/>
    <w:link w:val="afe"/>
    <w:rsid w:val="00945B2C"/>
    <w:rPr>
      <w:rFonts w:ascii="Times New Roman" w:eastAsia="Times New Roman" w:hAnsi="Times New Roman" w:cs="Times New Roman"/>
      <w:sz w:val="28"/>
      <w:szCs w:val="28"/>
    </w:rPr>
  </w:style>
  <w:style w:type="character" w:customStyle="1" w:styleId="32">
    <w:name w:val="Основной текст (3)_"/>
    <w:basedOn w:val="a1"/>
    <w:link w:val="33"/>
    <w:rsid w:val="00945B2C"/>
    <w:rPr>
      <w:rFonts w:ascii="Times New Roman" w:eastAsia="Times New Roman" w:hAnsi="Times New Roman" w:cs="Times New Roman"/>
      <w:sz w:val="16"/>
      <w:szCs w:val="16"/>
    </w:rPr>
  </w:style>
  <w:style w:type="character" w:customStyle="1" w:styleId="24">
    <w:name w:val="Заголовок №2_"/>
    <w:basedOn w:val="a1"/>
    <w:link w:val="25"/>
    <w:rsid w:val="00945B2C"/>
    <w:rPr>
      <w:rFonts w:ascii="Times New Roman" w:eastAsia="Times New Roman" w:hAnsi="Times New Roman" w:cs="Times New Roman"/>
      <w:sz w:val="28"/>
      <w:szCs w:val="28"/>
    </w:rPr>
  </w:style>
  <w:style w:type="character" w:customStyle="1" w:styleId="aff">
    <w:name w:val="Другое_"/>
    <w:basedOn w:val="a1"/>
    <w:link w:val="aff0"/>
    <w:rsid w:val="00945B2C"/>
    <w:rPr>
      <w:rFonts w:ascii="Times New Roman" w:eastAsia="Times New Roman" w:hAnsi="Times New Roman" w:cs="Times New Roman"/>
      <w:sz w:val="20"/>
      <w:szCs w:val="20"/>
    </w:rPr>
  </w:style>
  <w:style w:type="character" w:customStyle="1" w:styleId="26">
    <w:name w:val="Основной текст (2)_"/>
    <w:basedOn w:val="a1"/>
    <w:link w:val="27"/>
    <w:rsid w:val="00945B2C"/>
    <w:rPr>
      <w:rFonts w:ascii="Times New Roman" w:eastAsia="Times New Roman" w:hAnsi="Times New Roman" w:cs="Times New Roman"/>
      <w:sz w:val="20"/>
      <w:szCs w:val="20"/>
    </w:rPr>
  </w:style>
  <w:style w:type="character" w:customStyle="1" w:styleId="4">
    <w:name w:val="Основной текст (4)_"/>
    <w:basedOn w:val="a1"/>
    <w:link w:val="40"/>
    <w:rsid w:val="00945B2C"/>
    <w:rPr>
      <w:rFonts w:ascii="Times New Roman" w:eastAsia="Times New Roman" w:hAnsi="Times New Roman" w:cs="Times New Roman"/>
      <w:u w:val="single"/>
    </w:rPr>
  </w:style>
  <w:style w:type="character" w:customStyle="1" w:styleId="aff1">
    <w:name w:val="Колонтитул_"/>
    <w:basedOn w:val="a1"/>
    <w:link w:val="aff2"/>
    <w:rsid w:val="00945B2C"/>
    <w:rPr>
      <w:rFonts w:ascii="Times New Roman" w:eastAsia="Times New Roman" w:hAnsi="Times New Roman" w:cs="Times New Roman"/>
    </w:rPr>
  </w:style>
  <w:style w:type="paragraph" w:customStyle="1" w:styleId="afb">
    <w:name w:val="Сноска"/>
    <w:basedOn w:val="a"/>
    <w:link w:val="afa"/>
    <w:rsid w:val="00945B2C"/>
    <w:pPr>
      <w:widowControl w:val="0"/>
      <w:spacing w:after="0" w:line="240" w:lineRule="auto"/>
      <w:ind w:left="420"/>
    </w:pPr>
    <w:rPr>
      <w:rFonts w:ascii="Times New Roman" w:eastAsia="Times New Roman" w:hAnsi="Times New Roman" w:cs="Times New Roman"/>
      <w:sz w:val="20"/>
      <w:szCs w:val="20"/>
    </w:rPr>
  </w:style>
  <w:style w:type="paragraph" w:customStyle="1" w:styleId="16">
    <w:name w:val="Основной текст1"/>
    <w:basedOn w:val="a"/>
    <w:link w:val="afc"/>
    <w:rsid w:val="00945B2C"/>
    <w:pPr>
      <w:widowControl w:val="0"/>
      <w:spacing w:after="0" w:line="312" w:lineRule="auto"/>
      <w:ind w:firstLine="400"/>
    </w:pPr>
    <w:rPr>
      <w:rFonts w:ascii="Times New Roman" w:eastAsia="Times New Roman" w:hAnsi="Times New Roman" w:cs="Times New Roman"/>
      <w:sz w:val="28"/>
      <w:szCs w:val="28"/>
    </w:rPr>
  </w:style>
  <w:style w:type="paragraph" w:customStyle="1" w:styleId="18">
    <w:name w:val="Заголовок №1"/>
    <w:basedOn w:val="a"/>
    <w:link w:val="17"/>
    <w:rsid w:val="00945B2C"/>
    <w:pPr>
      <w:widowControl w:val="0"/>
      <w:spacing w:after="0" w:line="353" w:lineRule="auto"/>
      <w:ind w:firstLine="720"/>
      <w:outlineLvl w:val="0"/>
    </w:pPr>
    <w:rPr>
      <w:rFonts w:ascii="Times New Roman" w:eastAsia="Times New Roman" w:hAnsi="Times New Roman" w:cs="Times New Roman"/>
      <w:b/>
      <w:bCs/>
      <w:sz w:val="28"/>
      <w:szCs w:val="28"/>
    </w:rPr>
  </w:style>
  <w:style w:type="paragraph" w:customStyle="1" w:styleId="23">
    <w:name w:val="Колонтитул (2)"/>
    <w:basedOn w:val="a"/>
    <w:link w:val="22"/>
    <w:rsid w:val="00945B2C"/>
    <w:pPr>
      <w:widowControl w:val="0"/>
      <w:spacing w:after="0" w:line="240" w:lineRule="auto"/>
    </w:pPr>
    <w:rPr>
      <w:rFonts w:ascii="Times New Roman" w:eastAsia="Times New Roman" w:hAnsi="Times New Roman" w:cs="Times New Roman"/>
      <w:sz w:val="20"/>
      <w:szCs w:val="20"/>
    </w:rPr>
  </w:style>
  <w:style w:type="paragraph" w:customStyle="1" w:styleId="afe">
    <w:name w:val="Оглавление"/>
    <w:basedOn w:val="a"/>
    <w:link w:val="afd"/>
    <w:rsid w:val="00945B2C"/>
    <w:pPr>
      <w:widowControl w:val="0"/>
      <w:spacing w:line="240" w:lineRule="auto"/>
    </w:pPr>
    <w:rPr>
      <w:rFonts w:ascii="Times New Roman" w:eastAsia="Times New Roman" w:hAnsi="Times New Roman" w:cs="Times New Roman"/>
      <w:sz w:val="28"/>
      <w:szCs w:val="28"/>
    </w:rPr>
  </w:style>
  <w:style w:type="paragraph" w:customStyle="1" w:styleId="33">
    <w:name w:val="Основной текст (3)"/>
    <w:basedOn w:val="a"/>
    <w:link w:val="32"/>
    <w:rsid w:val="00945B2C"/>
    <w:pPr>
      <w:widowControl w:val="0"/>
      <w:spacing w:after="0" w:line="240" w:lineRule="auto"/>
    </w:pPr>
    <w:rPr>
      <w:rFonts w:ascii="Times New Roman" w:eastAsia="Times New Roman" w:hAnsi="Times New Roman" w:cs="Times New Roman"/>
      <w:sz w:val="16"/>
      <w:szCs w:val="16"/>
    </w:rPr>
  </w:style>
  <w:style w:type="paragraph" w:customStyle="1" w:styleId="25">
    <w:name w:val="Заголовок №2"/>
    <w:basedOn w:val="a"/>
    <w:link w:val="24"/>
    <w:rsid w:val="00945B2C"/>
    <w:pPr>
      <w:widowControl w:val="0"/>
      <w:spacing w:after="320" w:line="240" w:lineRule="auto"/>
      <w:ind w:left="10480"/>
      <w:jc w:val="right"/>
      <w:outlineLvl w:val="1"/>
    </w:pPr>
    <w:rPr>
      <w:rFonts w:ascii="Times New Roman" w:eastAsia="Times New Roman" w:hAnsi="Times New Roman" w:cs="Times New Roman"/>
      <w:sz w:val="28"/>
      <w:szCs w:val="28"/>
    </w:rPr>
  </w:style>
  <w:style w:type="paragraph" w:customStyle="1" w:styleId="aff0">
    <w:name w:val="Другое"/>
    <w:basedOn w:val="a"/>
    <w:link w:val="aff"/>
    <w:rsid w:val="00945B2C"/>
    <w:pPr>
      <w:widowControl w:val="0"/>
      <w:spacing w:after="0" w:line="240" w:lineRule="auto"/>
    </w:pPr>
    <w:rPr>
      <w:rFonts w:ascii="Times New Roman" w:eastAsia="Times New Roman" w:hAnsi="Times New Roman" w:cs="Times New Roman"/>
      <w:sz w:val="20"/>
      <w:szCs w:val="20"/>
    </w:rPr>
  </w:style>
  <w:style w:type="paragraph" w:customStyle="1" w:styleId="27">
    <w:name w:val="Основной текст (2)"/>
    <w:basedOn w:val="a"/>
    <w:link w:val="26"/>
    <w:rsid w:val="00945B2C"/>
    <w:pPr>
      <w:widowControl w:val="0"/>
      <w:spacing w:after="320" w:line="240" w:lineRule="auto"/>
      <w:ind w:firstLine="560"/>
    </w:pPr>
    <w:rPr>
      <w:rFonts w:ascii="Times New Roman" w:eastAsia="Times New Roman" w:hAnsi="Times New Roman" w:cs="Times New Roman"/>
      <w:sz w:val="20"/>
      <w:szCs w:val="20"/>
    </w:rPr>
  </w:style>
  <w:style w:type="paragraph" w:customStyle="1" w:styleId="40">
    <w:name w:val="Основной текст (4)"/>
    <w:basedOn w:val="a"/>
    <w:link w:val="4"/>
    <w:rsid w:val="00945B2C"/>
    <w:pPr>
      <w:widowControl w:val="0"/>
      <w:spacing w:after="0" w:line="233" w:lineRule="auto"/>
      <w:jc w:val="right"/>
    </w:pPr>
    <w:rPr>
      <w:rFonts w:ascii="Times New Roman" w:eastAsia="Times New Roman" w:hAnsi="Times New Roman" w:cs="Times New Roman"/>
      <w:u w:val="single"/>
    </w:rPr>
  </w:style>
  <w:style w:type="paragraph" w:customStyle="1" w:styleId="aff2">
    <w:name w:val="Колонтитул"/>
    <w:basedOn w:val="a"/>
    <w:link w:val="aff1"/>
    <w:rsid w:val="00945B2C"/>
    <w:pPr>
      <w:widowControl w:val="0"/>
      <w:spacing w:after="0" w:line="240" w:lineRule="auto"/>
    </w:pPr>
    <w:rPr>
      <w:rFonts w:ascii="Times New Roman" w:eastAsia="Times New Roman" w:hAnsi="Times New Roman" w:cs="Times New Roman"/>
    </w:rPr>
  </w:style>
  <w:style w:type="character" w:customStyle="1" w:styleId="a5">
    <w:name w:val="Абзац списка Знак"/>
    <w:link w:val="a0"/>
    <w:uiPriority w:val="99"/>
    <w:locked/>
    <w:rsid w:val="004D415B"/>
  </w:style>
  <w:style w:type="character" w:customStyle="1" w:styleId="FontStyle12">
    <w:name w:val="Font Style12"/>
    <w:rsid w:val="004D415B"/>
    <w:rPr>
      <w:rFonts w:ascii="Times New Roman" w:hAnsi="Times New Roman" w:cs="Times New Roman" w:hint="default"/>
      <w:sz w:val="26"/>
      <w:szCs w:val="26"/>
    </w:rPr>
  </w:style>
  <w:style w:type="table" w:customStyle="1" w:styleId="28">
    <w:name w:val="Сетка таблицы2"/>
    <w:basedOn w:val="a2"/>
    <w:next w:val="a7"/>
    <w:uiPriority w:val="39"/>
    <w:rsid w:val="00A2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1"/>
    <w:uiPriority w:val="99"/>
    <w:semiHidden/>
    <w:unhideWhenUsed/>
    <w:rsid w:val="005F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75157">
      <w:bodyDiv w:val="1"/>
      <w:marLeft w:val="0"/>
      <w:marRight w:val="0"/>
      <w:marTop w:val="0"/>
      <w:marBottom w:val="0"/>
      <w:divBdr>
        <w:top w:val="none" w:sz="0" w:space="0" w:color="auto"/>
        <w:left w:val="none" w:sz="0" w:space="0" w:color="auto"/>
        <w:bottom w:val="none" w:sz="0" w:space="0" w:color="auto"/>
        <w:right w:val="none" w:sz="0" w:space="0" w:color="auto"/>
      </w:divBdr>
    </w:div>
    <w:div w:id="886185282">
      <w:bodyDiv w:val="1"/>
      <w:marLeft w:val="0"/>
      <w:marRight w:val="0"/>
      <w:marTop w:val="0"/>
      <w:marBottom w:val="0"/>
      <w:divBdr>
        <w:top w:val="none" w:sz="0" w:space="0" w:color="auto"/>
        <w:left w:val="none" w:sz="0" w:space="0" w:color="auto"/>
        <w:bottom w:val="none" w:sz="0" w:space="0" w:color="auto"/>
        <w:right w:val="none" w:sz="0" w:space="0" w:color="auto"/>
      </w:divBdr>
    </w:div>
    <w:div w:id="905797733">
      <w:bodyDiv w:val="1"/>
      <w:marLeft w:val="0"/>
      <w:marRight w:val="0"/>
      <w:marTop w:val="0"/>
      <w:marBottom w:val="0"/>
      <w:divBdr>
        <w:top w:val="none" w:sz="0" w:space="0" w:color="auto"/>
        <w:left w:val="none" w:sz="0" w:space="0" w:color="auto"/>
        <w:bottom w:val="none" w:sz="0" w:space="0" w:color="auto"/>
        <w:right w:val="none" w:sz="0" w:space="0" w:color="auto"/>
      </w:divBdr>
    </w:div>
    <w:div w:id="1225096552">
      <w:bodyDiv w:val="1"/>
      <w:marLeft w:val="0"/>
      <w:marRight w:val="0"/>
      <w:marTop w:val="0"/>
      <w:marBottom w:val="0"/>
      <w:divBdr>
        <w:top w:val="none" w:sz="0" w:space="0" w:color="auto"/>
        <w:left w:val="none" w:sz="0" w:space="0" w:color="auto"/>
        <w:bottom w:val="none" w:sz="0" w:space="0" w:color="auto"/>
        <w:right w:val="none" w:sz="0" w:space="0" w:color="auto"/>
      </w:divBdr>
    </w:div>
    <w:div w:id="1375151931">
      <w:bodyDiv w:val="1"/>
      <w:marLeft w:val="0"/>
      <w:marRight w:val="0"/>
      <w:marTop w:val="0"/>
      <w:marBottom w:val="0"/>
      <w:divBdr>
        <w:top w:val="none" w:sz="0" w:space="0" w:color="auto"/>
        <w:left w:val="none" w:sz="0" w:space="0" w:color="auto"/>
        <w:bottom w:val="none" w:sz="0" w:space="0" w:color="auto"/>
        <w:right w:val="none" w:sz="0" w:space="0" w:color="auto"/>
      </w:divBdr>
    </w:div>
    <w:div w:id="1631476405">
      <w:bodyDiv w:val="1"/>
      <w:marLeft w:val="0"/>
      <w:marRight w:val="0"/>
      <w:marTop w:val="0"/>
      <w:marBottom w:val="0"/>
      <w:divBdr>
        <w:top w:val="none" w:sz="0" w:space="0" w:color="auto"/>
        <w:left w:val="none" w:sz="0" w:space="0" w:color="auto"/>
        <w:bottom w:val="none" w:sz="0" w:space="0" w:color="auto"/>
        <w:right w:val="none" w:sz="0" w:space="0" w:color="auto"/>
      </w:divBdr>
    </w:div>
    <w:div w:id="17896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hyperlink" Target="consultantplus://offline/ref=5D96F1C973F33BFED7F3B7948976B2BF8CA98CF40897ED22A3D168610C13B8CB095775EB806E7A9A2B04F270F5F1E54AE5C69D2CF865Q9P" TargetMode="External"/><Relationship Id="rId39" Type="http://schemas.openxmlformats.org/officeDocument/2006/relationships/header" Target="header5.xml"/><Relationship Id="rId21" Type="http://schemas.openxmlformats.org/officeDocument/2006/relationships/hyperlink" Target="consultantplus://offline/ref=5D96F1C973F33BFED7F3B7948976B2BF8CA98CF40897ED22A3D168610C13B8CB095775EB806B7A9A2B04F270F5F1E54AE5C69D2CF865Q9P"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D96F1C973F33BFED7F3B7948976B2BF8CA98CF40897ED22A3D168610C13B8CB095775EB806A7A9A2B04F270F5F1E54AE5C69D2CF865Q9P" TargetMode="External"/><Relationship Id="rId20" Type="http://schemas.openxmlformats.org/officeDocument/2006/relationships/hyperlink" Target="consultantplus://offline/ref=5D96F1C973F33BFED7F3B7948976B2BF8CA98CF40897ED22A3D168610C13B8CB095775EB80697A9A2B04F270F5F1E54AE5C69D2CF865Q9P" TargetMode="External"/><Relationship Id="rId29" Type="http://schemas.openxmlformats.org/officeDocument/2006/relationships/hyperlink" Target="https://login.consultant.ru/link/?req=doc&amp;base=LAW&amp;n=340331&amp;date=12.08.2020&amp;dst=100006&amp;f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B373915529BC189635085D4127E46253E2AE5903BAF15794390970A8B37DDFF093707C4C38A3ACCF3E835AB05B32FE877CA900BEm8KAP" TargetMode="External"/><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hyperlink" Target="https://elibrary.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hyperlink" Target="consultantplus://offline/ref=D5975F0E44EDEF0A237D6027EF37D402C3C3700896887EE9B8EA1663FFA45A9675DD87387DFA647E17C1201AB084ADFE0EEB953D7F72sBV8P" TargetMode="External"/><Relationship Id="rId36" Type="http://schemas.openxmlformats.org/officeDocument/2006/relationships/hyperlink" Target="http://www.webofknowledge.com" TargetMode="External"/><Relationship Id="rId10" Type="http://schemas.openxmlformats.org/officeDocument/2006/relationships/hyperlink" Target="consultantplus://offline/ref=4411F54CFC1948A41442E7DA77757860B4CBB41303882C62B083AE0062512A070D5147D1903903ECF51EED558A02432D4A8A64FA18324A65e0GEO" TargetMode="External"/><Relationship Id="rId19" Type="http://schemas.openxmlformats.org/officeDocument/2006/relationships/image" Target="media/image6.wmf"/><Relationship Id="rId31" Type="http://schemas.openxmlformats.org/officeDocument/2006/relationships/hyperlink" Target="consultantplus://offline/ref=4411F54CFC1948A41442E7DA77757860B4CBB41303882C62B083AE0062512A070D5147D1903903ECF51EED558A02432D4A8A64FA18324A65e0GEO" TargetMode="External"/><Relationship Id="rId4" Type="http://schemas.openxmlformats.org/officeDocument/2006/relationships/settings" Target="settings.xml"/><Relationship Id="rId9" Type="http://schemas.openxmlformats.org/officeDocument/2006/relationships/hyperlink" Target="mailto:golovin_aa@miccedu.ru"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hyperlink" Target="consultantplus://offline/ref=D5975F0E44EDEF0A237D6027EF37D402C3C3700896887EE9B8EA1663FFA45A9675DD87387DF8627E17C1201AB084ADFE0EEB953D7F72sBV8P" TargetMode="External"/><Relationship Id="rId30" Type="http://schemas.openxmlformats.org/officeDocument/2006/relationships/hyperlink" Target="consultantplus://offline/ref=FD0D41316B6DA0E192F4DF422CCEDFE8462DF145416AD0DEC4D5A117FE4202CC6AA4A32F81968895AF1DE033142993D68D7D4A18DAE05A0841b4P" TargetMode="External"/><Relationship Id="rId35" Type="http://schemas.openxmlformats.org/officeDocument/2006/relationships/hyperlink" Target="https://rospatent.gov.ru/ru/links/pat_vedomstva" TargetMode="External"/><Relationship Id="rId8" Type="http://schemas.openxmlformats.org/officeDocument/2006/relationships/hyperlink" Target="https://promote.budget.gov.ru/" TargetMode="External"/><Relationship Id="rId3" Type="http://schemas.openxmlformats.org/officeDocument/2006/relationships/styles" Target="styles.xml"/><Relationship Id="rId12" Type="http://schemas.openxmlformats.org/officeDocument/2006/relationships/hyperlink" Target="consultantplus://offline/ref=16B373915529BC189635085D4127E46253E2AE5903BAF15794390970A8B37DDFF093707C4D31A3ACCF3E835AB05B32FE877CA900BEm8KAP" TargetMode="Externa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header" Target="header2.xm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F90AB235-0471-40A0-8D7A-9AB94728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28433</Words>
  <Characters>162074</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Седых Вадим Викторович</dc:creator>
  <cp:keywords/>
  <dc:description/>
  <cp:lastModifiedBy>zhadko katerina</cp:lastModifiedBy>
  <cp:revision>2</cp:revision>
  <cp:lastPrinted>2023-10-19T07:27:00Z</cp:lastPrinted>
  <dcterms:created xsi:type="dcterms:W3CDTF">2024-03-06T08:44:00Z</dcterms:created>
  <dcterms:modified xsi:type="dcterms:W3CDTF">2024-03-06T08:44:00Z</dcterms:modified>
</cp:coreProperties>
</file>